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648" w:rsidRDefault="007C5648" w:rsidP="0004434A">
      <w:pPr>
        <w:rPr>
          <w:sz w:val="28"/>
          <w:szCs w:val="28"/>
        </w:rPr>
      </w:pPr>
    </w:p>
    <w:p w:rsidR="009E7586" w:rsidRPr="00981920" w:rsidRDefault="00834783" w:rsidP="00CE42B8">
      <w:pPr>
        <w:jc w:val="center"/>
        <w:rPr>
          <w:rFonts w:ascii="Arial" w:hAnsi="Arial" w:cs="Arial"/>
          <w:b/>
          <w:sz w:val="32"/>
          <w:szCs w:val="32"/>
        </w:rPr>
      </w:pPr>
      <w:r w:rsidRPr="00981920">
        <w:rPr>
          <w:rFonts w:ascii="Arial" w:hAnsi="Arial" w:cs="Arial"/>
          <w:b/>
          <w:sz w:val="32"/>
          <w:szCs w:val="32"/>
        </w:rPr>
        <w:t xml:space="preserve">HATAY İLİ </w:t>
      </w:r>
      <w:r w:rsidR="00D62040">
        <w:rPr>
          <w:rFonts w:ascii="Arial" w:hAnsi="Arial" w:cs="Arial"/>
          <w:b/>
          <w:sz w:val="32"/>
          <w:szCs w:val="32"/>
        </w:rPr>
        <w:t>DEFNE</w:t>
      </w:r>
      <w:r w:rsidRPr="00981920">
        <w:rPr>
          <w:rFonts w:ascii="Arial" w:hAnsi="Arial" w:cs="Arial"/>
          <w:b/>
          <w:sz w:val="32"/>
          <w:szCs w:val="32"/>
        </w:rPr>
        <w:t xml:space="preserve"> İLÇESİ</w:t>
      </w:r>
    </w:p>
    <w:p w:rsidR="0004434A" w:rsidRPr="00981920" w:rsidRDefault="009D4CD7" w:rsidP="00D62040">
      <w:pPr>
        <w:jc w:val="center"/>
        <w:rPr>
          <w:rFonts w:ascii="Arial" w:hAnsi="Arial" w:cs="Arial"/>
          <w:b/>
          <w:sz w:val="32"/>
          <w:szCs w:val="32"/>
        </w:rPr>
      </w:pPr>
      <w:r>
        <w:rPr>
          <w:rFonts w:ascii="Arial" w:hAnsi="Arial" w:cs="Arial"/>
          <w:b/>
          <w:sz w:val="32"/>
          <w:szCs w:val="32"/>
        </w:rPr>
        <w:t>TAVLA</w:t>
      </w:r>
      <w:r w:rsidR="00F57313" w:rsidRPr="00981920">
        <w:rPr>
          <w:rFonts w:ascii="Arial" w:hAnsi="Arial" w:cs="Arial"/>
          <w:b/>
          <w:sz w:val="32"/>
          <w:szCs w:val="32"/>
        </w:rPr>
        <w:t xml:space="preserve"> MAHALLESİ </w:t>
      </w:r>
      <w:r>
        <w:rPr>
          <w:rFonts w:ascii="Arial" w:hAnsi="Arial" w:cs="Arial"/>
          <w:b/>
          <w:sz w:val="32"/>
          <w:szCs w:val="32"/>
        </w:rPr>
        <w:t>1070,1071,1072.1073 VE 1076</w:t>
      </w:r>
      <w:r w:rsidR="00E470B8" w:rsidRPr="00981920">
        <w:rPr>
          <w:rFonts w:ascii="Arial" w:hAnsi="Arial" w:cs="Arial"/>
          <w:b/>
          <w:sz w:val="32"/>
          <w:szCs w:val="32"/>
        </w:rPr>
        <w:t xml:space="preserve"> </w:t>
      </w:r>
      <w:r w:rsidR="009446C4" w:rsidRPr="00981920">
        <w:rPr>
          <w:rFonts w:ascii="Arial" w:hAnsi="Arial" w:cs="Arial"/>
          <w:b/>
          <w:sz w:val="32"/>
          <w:szCs w:val="32"/>
        </w:rPr>
        <w:t>NOLU</w:t>
      </w:r>
      <w:r w:rsidR="00EA1B89">
        <w:rPr>
          <w:rFonts w:ascii="Arial" w:hAnsi="Arial" w:cs="Arial"/>
          <w:b/>
          <w:sz w:val="32"/>
          <w:szCs w:val="32"/>
        </w:rPr>
        <w:t xml:space="preserve"> </w:t>
      </w:r>
      <w:r w:rsidR="009E7586" w:rsidRPr="00981920">
        <w:rPr>
          <w:rFonts w:ascii="Arial" w:hAnsi="Arial" w:cs="Arial"/>
          <w:b/>
          <w:sz w:val="32"/>
          <w:szCs w:val="32"/>
        </w:rPr>
        <w:t>PARSEL</w:t>
      </w:r>
      <w:r w:rsidR="00D62040">
        <w:rPr>
          <w:rFonts w:ascii="Arial" w:hAnsi="Arial" w:cs="Arial"/>
          <w:b/>
          <w:sz w:val="32"/>
          <w:szCs w:val="32"/>
        </w:rPr>
        <w:t>L</w:t>
      </w:r>
      <w:r w:rsidR="00BB6A3A">
        <w:rPr>
          <w:rFonts w:ascii="Arial" w:hAnsi="Arial" w:cs="Arial"/>
          <w:b/>
          <w:sz w:val="32"/>
          <w:szCs w:val="32"/>
        </w:rPr>
        <w:t>E</w:t>
      </w:r>
      <w:r w:rsidR="00D62040">
        <w:rPr>
          <w:rFonts w:ascii="Arial" w:hAnsi="Arial" w:cs="Arial"/>
          <w:b/>
          <w:sz w:val="32"/>
          <w:szCs w:val="32"/>
        </w:rPr>
        <w:t>RE</w:t>
      </w:r>
      <w:r w:rsidR="0004434A" w:rsidRPr="00981920">
        <w:rPr>
          <w:rFonts w:ascii="Arial" w:hAnsi="Arial" w:cs="Arial"/>
          <w:b/>
          <w:sz w:val="32"/>
          <w:szCs w:val="32"/>
        </w:rPr>
        <w:t xml:space="preserve"> AİT</w:t>
      </w:r>
      <w:r w:rsidR="00D62040">
        <w:rPr>
          <w:rFonts w:ascii="Arial" w:hAnsi="Arial" w:cs="Arial"/>
          <w:b/>
          <w:sz w:val="32"/>
          <w:szCs w:val="32"/>
        </w:rPr>
        <w:t xml:space="preserve"> </w:t>
      </w:r>
      <w:r w:rsidR="005F21C9" w:rsidRPr="00981920">
        <w:rPr>
          <w:rFonts w:ascii="Arial" w:hAnsi="Arial" w:cs="Arial"/>
          <w:b/>
          <w:sz w:val="32"/>
          <w:szCs w:val="32"/>
        </w:rPr>
        <w:t>UYGULAMA</w:t>
      </w:r>
      <w:r w:rsidR="00F460B4" w:rsidRPr="00981920">
        <w:rPr>
          <w:rFonts w:ascii="Arial" w:hAnsi="Arial" w:cs="Arial"/>
          <w:b/>
          <w:sz w:val="32"/>
          <w:szCs w:val="32"/>
        </w:rPr>
        <w:t xml:space="preserve"> </w:t>
      </w:r>
      <w:r w:rsidR="00DD0704" w:rsidRPr="00981920">
        <w:rPr>
          <w:rFonts w:ascii="Arial" w:hAnsi="Arial" w:cs="Arial"/>
          <w:b/>
          <w:sz w:val="32"/>
          <w:szCs w:val="32"/>
        </w:rPr>
        <w:t>İMAR</w:t>
      </w:r>
      <w:r w:rsidR="00F460B4" w:rsidRPr="00981920">
        <w:rPr>
          <w:rFonts w:ascii="Arial" w:hAnsi="Arial" w:cs="Arial"/>
          <w:b/>
          <w:sz w:val="32"/>
          <w:szCs w:val="32"/>
        </w:rPr>
        <w:t xml:space="preserve"> </w:t>
      </w:r>
      <w:r w:rsidR="00977DFC" w:rsidRPr="00981920">
        <w:rPr>
          <w:rFonts w:ascii="Arial" w:hAnsi="Arial" w:cs="Arial"/>
          <w:b/>
          <w:sz w:val="32"/>
          <w:szCs w:val="32"/>
        </w:rPr>
        <w:t>PLANI</w:t>
      </w:r>
      <w:r w:rsidR="00D62040">
        <w:rPr>
          <w:rFonts w:ascii="Arial" w:hAnsi="Arial" w:cs="Arial"/>
          <w:b/>
          <w:sz w:val="32"/>
          <w:szCs w:val="32"/>
        </w:rPr>
        <w:t xml:space="preserve"> DEĞİŞİKLİĞİ</w:t>
      </w:r>
      <w:r w:rsidR="00D64559" w:rsidRPr="00981920">
        <w:rPr>
          <w:rFonts w:ascii="Arial" w:hAnsi="Arial" w:cs="Arial"/>
          <w:b/>
          <w:sz w:val="32"/>
          <w:szCs w:val="32"/>
        </w:rPr>
        <w:t xml:space="preserve"> </w:t>
      </w:r>
      <w:r w:rsidR="00F460B4" w:rsidRPr="00981920">
        <w:rPr>
          <w:rFonts w:ascii="Arial" w:hAnsi="Arial" w:cs="Arial"/>
          <w:b/>
          <w:sz w:val="32"/>
          <w:szCs w:val="32"/>
        </w:rPr>
        <w:t xml:space="preserve"> </w:t>
      </w:r>
    </w:p>
    <w:p w:rsidR="0043470B" w:rsidRPr="009D4CD7" w:rsidRDefault="00CE42B8" w:rsidP="009D4CD7">
      <w:pPr>
        <w:jc w:val="center"/>
        <w:rPr>
          <w:rFonts w:ascii="Arial" w:hAnsi="Arial" w:cs="Arial"/>
          <w:b/>
          <w:sz w:val="32"/>
          <w:szCs w:val="32"/>
          <w:u w:val="single"/>
        </w:rPr>
      </w:pPr>
      <w:r w:rsidRPr="00981920">
        <w:rPr>
          <w:rFonts w:ascii="Arial" w:hAnsi="Arial" w:cs="Arial"/>
          <w:b/>
          <w:sz w:val="32"/>
          <w:szCs w:val="32"/>
        </w:rPr>
        <w:t xml:space="preserve">    </w:t>
      </w:r>
      <w:r w:rsidR="009E7586" w:rsidRPr="00981920">
        <w:rPr>
          <w:rFonts w:ascii="Arial" w:hAnsi="Arial" w:cs="Arial"/>
          <w:b/>
          <w:sz w:val="32"/>
          <w:szCs w:val="32"/>
          <w:u w:val="single"/>
        </w:rPr>
        <w:t>İZAH RAPORU</w:t>
      </w:r>
    </w:p>
    <w:p w:rsidR="00E95588" w:rsidRPr="00B52E0D" w:rsidRDefault="00E95588" w:rsidP="00B52E0D">
      <w:pPr>
        <w:jc w:val="center"/>
        <w:rPr>
          <w:rFonts w:ascii="Comic Sans MS" w:hAnsi="Comic Sans MS"/>
          <w:b/>
          <w:u w:val="single"/>
        </w:rPr>
      </w:pPr>
    </w:p>
    <w:p w:rsidR="00E95588" w:rsidRDefault="009D4CD7" w:rsidP="00D20780">
      <w:pPr>
        <w:jc w:val="center"/>
        <w:rPr>
          <w:rFonts w:ascii="Comic Sans MS" w:hAnsi="Comic Sans MS"/>
        </w:rPr>
      </w:pPr>
      <w:r>
        <w:rPr>
          <w:rFonts w:ascii="Comic Sans MS" w:hAnsi="Comic Sans MS"/>
          <w:noProof/>
        </w:rPr>
        <w:drawing>
          <wp:inline distT="0" distB="0" distL="0" distR="0">
            <wp:extent cx="5536025" cy="6915150"/>
            <wp:effectExtent l="0" t="0" r="762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Alıntısı.PNG"/>
                    <pic:cNvPicPr/>
                  </pic:nvPicPr>
                  <pic:blipFill>
                    <a:blip r:embed="rId8">
                      <a:extLst>
                        <a:ext uri="{28A0092B-C50C-407E-A947-70E740481C1C}">
                          <a14:useLocalDpi xmlns:a14="http://schemas.microsoft.com/office/drawing/2010/main" val="0"/>
                        </a:ext>
                      </a:extLst>
                    </a:blip>
                    <a:stretch>
                      <a:fillRect/>
                    </a:stretch>
                  </pic:blipFill>
                  <pic:spPr>
                    <a:xfrm>
                      <a:off x="0" y="0"/>
                      <a:ext cx="5536815" cy="6916137"/>
                    </a:xfrm>
                    <a:prstGeom prst="rect">
                      <a:avLst/>
                    </a:prstGeom>
                  </pic:spPr>
                </pic:pic>
              </a:graphicData>
            </a:graphic>
          </wp:inline>
        </w:drawing>
      </w:r>
      <w:r w:rsidR="00A750C5">
        <w:rPr>
          <w:rFonts w:ascii="Comic Sans MS" w:hAnsi="Comic Sans MS"/>
        </w:rPr>
        <w:t xml:space="preserve">   </w:t>
      </w:r>
    </w:p>
    <w:p w:rsidR="00E95588" w:rsidRDefault="00E95588" w:rsidP="00A750C5">
      <w:pPr>
        <w:rPr>
          <w:rFonts w:ascii="Comic Sans MS" w:hAnsi="Comic Sans MS"/>
        </w:rPr>
      </w:pPr>
    </w:p>
    <w:p w:rsidR="00E95588" w:rsidRDefault="00A750C5" w:rsidP="00A750C5">
      <w:pPr>
        <w:rPr>
          <w:rFonts w:ascii="Arial" w:hAnsi="Arial" w:cs="Arial"/>
        </w:rPr>
      </w:pPr>
      <w:r w:rsidRPr="00981920">
        <w:rPr>
          <w:rFonts w:ascii="Arial" w:hAnsi="Arial" w:cs="Arial"/>
        </w:rPr>
        <w:t xml:space="preserve"> </w:t>
      </w:r>
      <w:r w:rsidR="009446C4" w:rsidRPr="00981920">
        <w:rPr>
          <w:rFonts w:ascii="Arial" w:hAnsi="Arial" w:cs="Arial"/>
        </w:rPr>
        <w:t>Parsel</w:t>
      </w:r>
      <w:r w:rsidR="00D62040">
        <w:rPr>
          <w:rFonts w:ascii="Arial" w:hAnsi="Arial" w:cs="Arial"/>
        </w:rPr>
        <w:t>ler</w:t>
      </w:r>
      <w:r w:rsidR="009446C4" w:rsidRPr="00981920">
        <w:rPr>
          <w:rFonts w:ascii="Arial" w:hAnsi="Arial" w:cs="Arial"/>
        </w:rPr>
        <w:t>in Uydu Görüntüsü</w:t>
      </w:r>
    </w:p>
    <w:p w:rsidR="00E95588" w:rsidRDefault="00E95588" w:rsidP="00EB3236">
      <w:pPr>
        <w:jc w:val="both"/>
        <w:rPr>
          <w:rFonts w:ascii="Comic Sans MS" w:hAnsi="Comic Sans MS"/>
          <w:b/>
          <w:u w:val="single"/>
        </w:rPr>
      </w:pPr>
    </w:p>
    <w:p w:rsidR="00312D40" w:rsidRPr="0095425A" w:rsidRDefault="00CE42B8" w:rsidP="005F21C9">
      <w:pPr>
        <w:spacing w:line="360" w:lineRule="auto"/>
        <w:jc w:val="both"/>
        <w:rPr>
          <w:rFonts w:ascii="Arial" w:hAnsi="Arial" w:cs="Arial"/>
          <w:b/>
        </w:rPr>
      </w:pPr>
      <w:r w:rsidRPr="007370E1">
        <w:rPr>
          <w:rFonts w:ascii="Arial" w:hAnsi="Arial" w:cs="Arial"/>
          <w:b/>
        </w:rPr>
        <w:lastRenderedPageBreak/>
        <w:t>PLANLAMA ALANININ TANIMI</w:t>
      </w:r>
      <w:r w:rsidR="005B0406" w:rsidRPr="007370E1">
        <w:rPr>
          <w:rFonts w:ascii="Arial" w:hAnsi="Arial" w:cs="Arial"/>
          <w:b/>
        </w:rPr>
        <w:t xml:space="preserve"> VE KAPSAM</w:t>
      </w:r>
      <w:r w:rsidR="00273990" w:rsidRPr="007370E1">
        <w:rPr>
          <w:rFonts w:ascii="Arial" w:hAnsi="Arial" w:cs="Arial"/>
          <w:b/>
        </w:rPr>
        <w:t>I</w:t>
      </w:r>
      <w:r w:rsidR="009A68BC" w:rsidRPr="007370E1">
        <w:rPr>
          <w:rFonts w:ascii="Arial" w:hAnsi="Arial" w:cs="Arial"/>
          <w:b/>
        </w:rPr>
        <w:t>:</w:t>
      </w:r>
    </w:p>
    <w:p w:rsidR="007A57FD" w:rsidRPr="007A57FD" w:rsidRDefault="007A57FD" w:rsidP="007A57FD">
      <w:pPr>
        <w:spacing w:after="120" w:line="360" w:lineRule="auto"/>
        <w:ind w:right="314" w:firstLine="708"/>
        <w:jc w:val="both"/>
        <w:rPr>
          <w:rFonts w:ascii="Arial" w:eastAsiaTheme="minorEastAsia" w:hAnsi="Arial" w:cs="Arial"/>
        </w:rPr>
      </w:pPr>
      <w:r w:rsidRPr="007A57FD">
        <w:rPr>
          <w:rFonts w:ascii="Arial" w:eastAsiaTheme="minorEastAsia" w:hAnsi="Arial" w:cs="Arial"/>
        </w:rPr>
        <w:t xml:space="preserve">Defne ilçesi, Akdeniz Bölgesi’nde yer alan Hatay iline bağlı bir ilçedir. Hatay, Türkiye’nin güneyinde, Akdeniz Bölgesi’nin güneydoğusunda, Suriye sınırında yer alan illerden birisidir. Coğrafi konumu nedeniyle uluslararası platformda stratejik öneme sahip bir bölgede bulunmaktadır. Türkiye’nin Suriye üzerinden Ortadoğu’ya açılan Yayladağı ve </w:t>
      </w:r>
      <w:proofErr w:type="spellStart"/>
      <w:r w:rsidRPr="007A57FD">
        <w:rPr>
          <w:rFonts w:ascii="Arial" w:eastAsiaTheme="minorEastAsia" w:hAnsi="Arial" w:cs="Arial"/>
        </w:rPr>
        <w:t>Cilvegözü</w:t>
      </w:r>
      <w:proofErr w:type="spellEnd"/>
      <w:r w:rsidRPr="007A57FD">
        <w:rPr>
          <w:rFonts w:ascii="Arial" w:eastAsiaTheme="minorEastAsia" w:hAnsi="Arial" w:cs="Arial"/>
        </w:rPr>
        <w:t>(Reyhanlı) kara sınır kapıları Hatay ilindedir.</w:t>
      </w:r>
    </w:p>
    <w:p w:rsidR="007A57FD" w:rsidRPr="007A57FD" w:rsidRDefault="007A57FD" w:rsidP="007A57FD">
      <w:pPr>
        <w:spacing w:after="120" w:line="360" w:lineRule="auto"/>
        <w:ind w:right="314" w:firstLine="708"/>
        <w:jc w:val="both"/>
        <w:rPr>
          <w:rFonts w:ascii="Arial" w:eastAsiaTheme="minorEastAsia" w:hAnsi="Arial" w:cs="Arial"/>
        </w:rPr>
      </w:pPr>
      <w:r w:rsidRPr="007A57FD">
        <w:rPr>
          <w:rFonts w:ascii="Arial" w:eastAsiaTheme="minorEastAsia" w:hAnsi="Arial" w:cs="Arial"/>
        </w:rPr>
        <w:t xml:space="preserve">Defne ilçesi ise, konum olarak </w:t>
      </w:r>
      <w:proofErr w:type="spellStart"/>
      <w:r w:rsidRPr="007A57FD">
        <w:rPr>
          <w:rFonts w:ascii="Arial" w:eastAsiaTheme="minorEastAsia" w:hAnsi="Arial" w:cs="Arial"/>
        </w:rPr>
        <w:t>Amanos</w:t>
      </w:r>
      <w:proofErr w:type="spellEnd"/>
      <w:r w:rsidRPr="007A57FD">
        <w:rPr>
          <w:rFonts w:ascii="Arial" w:eastAsiaTheme="minorEastAsia" w:hAnsi="Arial" w:cs="Arial"/>
        </w:rPr>
        <w:t xml:space="preserve"> Dağları’yla ikiye ayrılmış olan ilin doğusunda kesiminde ve güneyinde yer almaktadır. Antakya, Samandağ, Yayladağı ve Altınözü ilçeleriyle komşudur. </w:t>
      </w:r>
    </w:p>
    <w:p w:rsidR="007A57FD" w:rsidRPr="007A57FD" w:rsidRDefault="007A57FD" w:rsidP="007A57FD">
      <w:pPr>
        <w:spacing w:after="120" w:line="360" w:lineRule="auto"/>
        <w:ind w:right="314" w:firstLine="708"/>
        <w:jc w:val="both"/>
        <w:rPr>
          <w:rFonts w:ascii="Arial" w:eastAsiaTheme="minorEastAsia" w:hAnsi="Arial" w:cs="Arial"/>
        </w:rPr>
      </w:pPr>
      <w:r w:rsidRPr="007A57FD">
        <w:rPr>
          <w:rFonts w:ascii="Arial" w:eastAsiaTheme="minorEastAsia" w:hAnsi="Arial" w:cs="Arial"/>
        </w:rPr>
        <w:t xml:space="preserve">Hatay ili içinde Defne ilçesinin stratejik konumu, Hatay ilinin Büyükşehir statüsü kazanmasıyla Antakya ile birlikte il merkezini oluşturan bir ilçe niteliği kazanmasından ve il merkezinin gelişme yönü olmasından kaynaklanmaktadır. Defne ilçesi su yüzeyleri </w:t>
      </w:r>
      <w:proofErr w:type="gramStart"/>
      <w:r w:rsidRPr="007A57FD">
        <w:rPr>
          <w:rFonts w:ascii="Arial" w:eastAsiaTheme="minorEastAsia" w:hAnsi="Arial" w:cs="Arial"/>
        </w:rPr>
        <w:t>dahil</w:t>
      </w:r>
      <w:proofErr w:type="gramEnd"/>
      <w:r w:rsidRPr="007A57FD">
        <w:rPr>
          <w:rFonts w:ascii="Arial" w:eastAsiaTheme="minorEastAsia" w:hAnsi="Arial" w:cs="Arial"/>
        </w:rPr>
        <w:t>, 13.164 ha(131.64 km2) yüzölçümüyle alansal olarak ilin en küçük ilçesidir. Hatay ilinin yaklaşık olarak %2.5’ ini kaplamaktadır.</w:t>
      </w:r>
    </w:p>
    <w:p w:rsidR="007A57FD" w:rsidRPr="007A57FD" w:rsidRDefault="007A57FD" w:rsidP="007A57FD">
      <w:pPr>
        <w:spacing w:after="120" w:line="360" w:lineRule="auto"/>
        <w:ind w:right="314" w:firstLine="708"/>
        <w:jc w:val="both"/>
        <w:rPr>
          <w:rFonts w:ascii="Arial" w:eastAsiaTheme="minorEastAsia" w:hAnsi="Arial" w:cs="Arial"/>
        </w:rPr>
      </w:pPr>
      <w:r w:rsidRPr="007A57FD">
        <w:rPr>
          <w:rFonts w:ascii="Arial" w:eastAsiaTheme="minorEastAsia" w:hAnsi="Arial" w:cs="Arial"/>
        </w:rPr>
        <w:t xml:space="preserve">Defne ilçesi idari sınırları içinde beldeden mahalleye dönüşen; </w:t>
      </w:r>
      <w:proofErr w:type="spellStart"/>
      <w:r w:rsidRPr="007A57FD">
        <w:rPr>
          <w:rFonts w:ascii="Arial" w:eastAsiaTheme="minorEastAsia" w:hAnsi="Arial" w:cs="Arial"/>
        </w:rPr>
        <w:t>Aknehir</w:t>
      </w:r>
      <w:proofErr w:type="spellEnd"/>
      <w:r w:rsidRPr="007A57FD">
        <w:rPr>
          <w:rFonts w:ascii="Arial" w:eastAsiaTheme="minorEastAsia" w:hAnsi="Arial" w:cs="Arial"/>
        </w:rPr>
        <w:t xml:space="preserve">, Çekmece, </w:t>
      </w:r>
      <w:proofErr w:type="spellStart"/>
      <w:r w:rsidRPr="007A57FD">
        <w:rPr>
          <w:rFonts w:ascii="Arial" w:eastAsiaTheme="minorEastAsia" w:hAnsi="Arial" w:cs="Arial"/>
        </w:rPr>
        <w:t>Dursunlu</w:t>
      </w:r>
      <w:proofErr w:type="spellEnd"/>
      <w:r w:rsidRPr="007A57FD">
        <w:rPr>
          <w:rFonts w:ascii="Arial" w:eastAsiaTheme="minorEastAsia" w:hAnsi="Arial" w:cs="Arial"/>
        </w:rPr>
        <w:t xml:space="preserve">, Gümüşgöze, Harbiye, Subaşı, Tavla, Toygarlı, </w:t>
      </w:r>
      <w:proofErr w:type="spellStart"/>
      <w:proofErr w:type="gramStart"/>
      <w:r w:rsidRPr="007A57FD">
        <w:rPr>
          <w:rFonts w:ascii="Arial" w:eastAsiaTheme="minorEastAsia" w:hAnsi="Arial" w:cs="Arial"/>
        </w:rPr>
        <w:t>Turunçlu</w:t>
      </w:r>
      <w:proofErr w:type="spellEnd"/>
      <w:r w:rsidRPr="007A57FD">
        <w:rPr>
          <w:rFonts w:ascii="Arial" w:eastAsiaTheme="minorEastAsia" w:hAnsi="Arial" w:cs="Arial"/>
        </w:rPr>
        <w:t>,</w:t>
      </w:r>
      <w:proofErr w:type="gramEnd"/>
      <w:r w:rsidRPr="007A57FD">
        <w:rPr>
          <w:rFonts w:ascii="Arial" w:eastAsiaTheme="minorEastAsia" w:hAnsi="Arial" w:cs="Arial"/>
        </w:rPr>
        <w:t xml:space="preserve"> ve </w:t>
      </w:r>
      <w:proofErr w:type="spellStart"/>
      <w:r w:rsidRPr="007A57FD">
        <w:rPr>
          <w:rFonts w:ascii="Arial" w:eastAsiaTheme="minorEastAsia" w:hAnsi="Arial" w:cs="Arial"/>
        </w:rPr>
        <w:t>Yeşilpınar</w:t>
      </w:r>
      <w:proofErr w:type="spellEnd"/>
      <w:r w:rsidRPr="007A57FD">
        <w:rPr>
          <w:rFonts w:ascii="Arial" w:eastAsiaTheme="minorEastAsia" w:hAnsi="Arial" w:cs="Arial"/>
        </w:rPr>
        <w:t xml:space="preserve"> ile köyden mahalleye dönüşen 23 kırsal nitelikli yerleşim birimi bulunmaktadır. Bu kapsamda, mevcut mahallelerle birlikte, günümüzdeki idari yapıda Defne ilçesi 37 mahalleden oluşmaktadır. Defne, ana karayolu güzergâhlarının geçtiği bir ilçedir. Demiryolları ve denizyolları ulaşımı ağında yer almayan ilçeye en yakın demiryolu istasyonu ve liman 65 km mesafedeki İskenderun ilçesindedir. Hatay havalimanı ise, ilçe merkezine 30 km mesafededir.  </w:t>
      </w:r>
    </w:p>
    <w:p w:rsidR="007A57FD" w:rsidRPr="007A57FD" w:rsidRDefault="007A57FD" w:rsidP="007A57FD">
      <w:pPr>
        <w:spacing w:line="360" w:lineRule="auto"/>
        <w:ind w:firstLine="708"/>
        <w:jc w:val="both"/>
        <w:rPr>
          <w:rFonts w:ascii="Arial" w:hAnsi="Arial" w:cs="Arial"/>
        </w:rPr>
      </w:pPr>
      <w:r w:rsidRPr="007A57FD">
        <w:rPr>
          <w:rFonts w:ascii="Arial" w:hAnsi="Arial" w:cs="Arial"/>
        </w:rPr>
        <w:t xml:space="preserve">Defne ilçesi mal ve hizmet sunumları açısından, il içinde Antakya ilçesi ile birlikte, 1. Kademe merkez niteliği taşımaktadır. Defne ilçe merkezi, Ortadoğu’da farklı dinler ve medeniyetlerin birlikte yaşadığı tüm semavi dinler için çok önemli bir antik kentlerinden olan “ </w:t>
      </w:r>
      <w:proofErr w:type="spellStart"/>
      <w:r w:rsidRPr="007A57FD">
        <w:rPr>
          <w:rFonts w:ascii="Arial" w:hAnsi="Arial" w:cs="Arial"/>
        </w:rPr>
        <w:t>Daphne</w:t>
      </w:r>
      <w:proofErr w:type="spellEnd"/>
      <w:r w:rsidRPr="007A57FD">
        <w:rPr>
          <w:rFonts w:ascii="Arial" w:hAnsi="Arial" w:cs="Arial"/>
        </w:rPr>
        <w:t xml:space="preserve">” kentiyle birlikte yaşayan, bu antik kentin tarihi kalıntılar üzerinde yer alan çok önemli bir yerleşimdir. Defne ilçesi, Türkiye’nin ve Hatay ilinin taşınmaz kültür varlıklarının birlikte önemli bir değer oluşturarak yer aldığı en önemli yerleşimlerinden birisi olan Antakya’nın bir parçası olarak zengin bir tarihsel çevreye sahiptir. </w:t>
      </w:r>
    </w:p>
    <w:p w:rsidR="006216D3" w:rsidRDefault="007A57FD" w:rsidP="007A57FD">
      <w:pPr>
        <w:spacing w:line="360" w:lineRule="auto"/>
        <w:ind w:firstLine="708"/>
        <w:jc w:val="both"/>
        <w:rPr>
          <w:rFonts w:ascii="Arial" w:hAnsi="Arial" w:cs="Arial"/>
        </w:rPr>
      </w:pPr>
      <w:r w:rsidRPr="007A57FD">
        <w:rPr>
          <w:rFonts w:ascii="Arial" w:hAnsi="Arial" w:cs="Arial"/>
        </w:rPr>
        <w:t xml:space="preserve">Planlama alanı,  Defne İlçesi </w:t>
      </w:r>
      <w:r w:rsidR="009D4CD7">
        <w:rPr>
          <w:rFonts w:ascii="Arial" w:hAnsi="Arial" w:cs="Arial"/>
        </w:rPr>
        <w:t>Tavla</w:t>
      </w:r>
      <w:r w:rsidRPr="007A57FD">
        <w:rPr>
          <w:rFonts w:ascii="Arial" w:hAnsi="Arial" w:cs="Arial"/>
        </w:rPr>
        <w:t xml:space="preserve"> Mahallesi sınırları içinde </w:t>
      </w:r>
      <w:r>
        <w:rPr>
          <w:rFonts w:ascii="Arial" w:hAnsi="Arial" w:cs="Arial"/>
        </w:rPr>
        <w:t xml:space="preserve">bulunan </w:t>
      </w:r>
      <w:r w:rsidR="009D4CD7">
        <w:rPr>
          <w:rFonts w:ascii="Arial" w:hAnsi="Arial" w:cs="Arial"/>
        </w:rPr>
        <w:t xml:space="preserve">1070,1071,1072,1073 ve 1076 </w:t>
      </w:r>
      <w:proofErr w:type="spellStart"/>
      <w:r w:rsidRPr="007A57FD">
        <w:rPr>
          <w:rFonts w:ascii="Arial" w:hAnsi="Arial" w:cs="Arial"/>
        </w:rPr>
        <w:t>nolu</w:t>
      </w:r>
      <w:proofErr w:type="spellEnd"/>
      <w:r w:rsidRPr="007A57FD">
        <w:rPr>
          <w:rFonts w:ascii="Arial" w:hAnsi="Arial" w:cs="Arial"/>
        </w:rPr>
        <w:t xml:space="preserve"> parsel</w:t>
      </w:r>
      <w:r>
        <w:rPr>
          <w:rFonts w:ascii="Arial" w:hAnsi="Arial" w:cs="Arial"/>
        </w:rPr>
        <w:t>ler</w:t>
      </w:r>
      <w:r w:rsidRPr="007A57FD">
        <w:rPr>
          <w:rFonts w:ascii="Arial" w:hAnsi="Arial" w:cs="Arial"/>
        </w:rPr>
        <w:t xml:space="preserve">i kapsamaktadır. Konum olarak </w:t>
      </w:r>
      <w:r w:rsidR="009D4CD7">
        <w:rPr>
          <w:rFonts w:ascii="Arial" w:hAnsi="Arial" w:cs="Arial"/>
        </w:rPr>
        <w:t>mahalle</w:t>
      </w:r>
      <w:r>
        <w:rPr>
          <w:rFonts w:ascii="Arial" w:hAnsi="Arial" w:cs="Arial"/>
        </w:rPr>
        <w:t xml:space="preserve"> </w:t>
      </w:r>
      <w:r w:rsidR="009D4CD7">
        <w:rPr>
          <w:rFonts w:ascii="Arial" w:hAnsi="Arial" w:cs="Arial"/>
        </w:rPr>
        <w:lastRenderedPageBreak/>
        <w:t>yerleşim içinde kalmaktadır. Kuzeyinde Samandağ-Antakya</w:t>
      </w:r>
      <w:r>
        <w:rPr>
          <w:rFonts w:ascii="Arial" w:hAnsi="Arial" w:cs="Arial"/>
        </w:rPr>
        <w:t xml:space="preserve"> </w:t>
      </w:r>
      <w:r w:rsidR="009D4CD7">
        <w:rPr>
          <w:rFonts w:ascii="Arial" w:hAnsi="Arial" w:cs="Arial"/>
        </w:rPr>
        <w:t>çevreyolu</w:t>
      </w:r>
      <w:r>
        <w:rPr>
          <w:rFonts w:ascii="Arial" w:hAnsi="Arial" w:cs="Arial"/>
        </w:rPr>
        <w:t xml:space="preserve"> bulunmaktadır. Özel mülkiyete aittir.</w:t>
      </w:r>
      <w:r w:rsidRPr="007A57FD">
        <w:rPr>
          <w:rFonts w:ascii="Arial" w:hAnsi="Arial" w:cs="Arial"/>
        </w:rPr>
        <w:t xml:space="preserve"> </w:t>
      </w:r>
    </w:p>
    <w:p w:rsidR="00032E1D" w:rsidRPr="005F21C9" w:rsidRDefault="00EB3C5C" w:rsidP="00CD1E69">
      <w:pPr>
        <w:spacing w:line="360" w:lineRule="auto"/>
        <w:ind w:firstLine="708"/>
        <w:jc w:val="both"/>
        <w:rPr>
          <w:rFonts w:ascii="Arial" w:hAnsi="Arial" w:cs="Arial"/>
        </w:rPr>
      </w:pPr>
      <w:r w:rsidRPr="005F21C9">
        <w:rPr>
          <w:rFonts w:ascii="Arial" w:hAnsi="Arial" w:cs="Arial"/>
        </w:rPr>
        <w:t xml:space="preserve"> </w:t>
      </w:r>
    </w:p>
    <w:p w:rsidR="00D75047" w:rsidRDefault="00D75047" w:rsidP="00D75047">
      <w:pPr>
        <w:spacing w:line="360" w:lineRule="auto"/>
        <w:jc w:val="both"/>
        <w:rPr>
          <w:rFonts w:ascii="Arial" w:hAnsi="Arial" w:cs="Arial"/>
          <w:b/>
          <w:sz w:val="28"/>
          <w:szCs w:val="28"/>
        </w:rPr>
      </w:pPr>
      <w:r>
        <w:rPr>
          <w:rFonts w:ascii="Arial" w:hAnsi="Arial" w:cs="Arial"/>
          <w:b/>
          <w:sz w:val="28"/>
          <w:szCs w:val="28"/>
        </w:rPr>
        <w:t xml:space="preserve">Onaylı </w:t>
      </w:r>
      <w:r w:rsidRPr="00CD3B10">
        <w:rPr>
          <w:rFonts w:ascii="Arial" w:hAnsi="Arial" w:cs="Arial"/>
          <w:b/>
          <w:sz w:val="28"/>
          <w:szCs w:val="28"/>
        </w:rPr>
        <w:t>1/5000 Ölçekli Nazım İmar Planı</w:t>
      </w:r>
    </w:p>
    <w:p w:rsidR="009D4CD7" w:rsidRDefault="009D4CD7" w:rsidP="009D4CD7">
      <w:pPr>
        <w:spacing w:line="360" w:lineRule="auto"/>
        <w:ind w:firstLine="708"/>
        <w:jc w:val="both"/>
        <w:rPr>
          <w:rFonts w:ascii="Arial" w:hAnsi="Arial" w:cs="Arial"/>
        </w:rPr>
      </w:pPr>
      <w:r>
        <w:rPr>
          <w:rFonts w:ascii="Arial" w:hAnsi="Arial" w:cs="Arial"/>
        </w:rPr>
        <w:t>P36d12b</w:t>
      </w:r>
      <w:r w:rsidR="00D75047">
        <w:rPr>
          <w:rFonts w:ascii="Arial" w:hAnsi="Arial" w:cs="Arial"/>
        </w:rPr>
        <w:t xml:space="preserve"> </w:t>
      </w:r>
      <w:proofErr w:type="spellStart"/>
      <w:r w:rsidR="00D75047">
        <w:rPr>
          <w:rFonts w:ascii="Arial" w:hAnsi="Arial" w:cs="Arial"/>
        </w:rPr>
        <w:t>nolu</w:t>
      </w:r>
      <w:proofErr w:type="spellEnd"/>
      <w:r w:rsidR="00D75047">
        <w:rPr>
          <w:rFonts w:ascii="Arial" w:hAnsi="Arial" w:cs="Arial"/>
        </w:rPr>
        <w:t xml:space="preserve"> paftaya isabet etmektedir. Hatay Büyükşehir Belediye meclisince onaylı 1/5000 ölçekli Nazım İmar Planına göre söz konusu parsel</w:t>
      </w:r>
      <w:r w:rsidR="009144D6">
        <w:rPr>
          <w:rFonts w:ascii="Arial" w:hAnsi="Arial" w:cs="Arial"/>
        </w:rPr>
        <w:t>ler</w:t>
      </w:r>
      <w:r w:rsidR="00D75047">
        <w:rPr>
          <w:rFonts w:ascii="Arial" w:hAnsi="Arial" w:cs="Arial"/>
        </w:rPr>
        <w:t xml:space="preserve"> </w:t>
      </w:r>
      <w:r w:rsidR="00D75047" w:rsidRPr="009525C5">
        <w:rPr>
          <w:rFonts w:ascii="Arial" w:hAnsi="Arial" w:cs="Arial"/>
          <w:b/>
        </w:rPr>
        <w:t>“</w:t>
      </w:r>
      <w:r w:rsidR="009144D6">
        <w:rPr>
          <w:rFonts w:ascii="Arial" w:hAnsi="Arial" w:cs="Arial"/>
          <w:b/>
        </w:rPr>
        <w:t>Yerleşik</w:t>
      </w:r>
      <w:r w:rsidR="00D75047">
        <w:rPr>
          <w:rFonts w:ascii="Arial" w:hAnsi="Arial" w:cs="Arial"/>
          <w:b/>
        </w:rPr>
        <w:t xml:space="preserve"> </w:t>
      </w:r>
      <w:r w:rsidR="009144D6">
        <w:rPr>
          <w:rFonts w:ascii="Arial" w:hAnsi="Arial" w:cs="Arial"/>
          <w:b/>
        </w:rPr>
        <w:t xml:space="preserve">Konut </w:t>
      </w:r>
      <w:r w:rsidR="00D75047">
        <w:rPr>
          <w:rFonts w:ascii="Arial" w:hAnsi="Arial" w:cs="Arial"/>
          <w:b/>
        </w:rPr>
        <w:t>Alanı</w:t>
      </w:r>
      <w:r w:rsidR="00D75047">
        <w:rPr>
          <w:rFonts w:ascii="Arial" w:hAnsi="Arial" w:cs="Arial"/>
        </w:rPr>
        <w:t>” olarak planlıdır</w:t>
      </w:r>
      <w:r>
        <w:rPr>
          <w:rFonts w:ascii="Arial" w:hAnsi="Arial" w:cs="Arial"/>
        </w:rPr>
        <w:t>.</w:t>
      </w:r>
    </w:p>
    <w:p w:rsidR="00D75047" w:rsidRDefault="009D4CD7" w:rsidP="00D75047">
      <w:pPr>
        <w:spacing w:line="360" w:lineRule="auto"/>
        <w:jc w:val="both"/>
        <w:rPr>
          <w:rFonts w:ascii="Arial" w:hAnsi="Arial" w:cs="Arial"/>
          <w:noProof/>
        </w:rPr>
      </w:pPr>
      <w:r>
        <w:rPr>
          <w:rFonts w:ascii="Arial" w:hAnsi="Arial" w:cs="Arial"/>
          <w:noProof/>
        </w:rPr>
        <w:drawing>
          <wp:inline distT="0" distB="0" distL="0" distR="0">
            <wp:extent cx="4991100" cy="37623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kran Alıntısı5000.PNG"/>
                    <pic:cNvPicPr/>
                  </pic:nvPicPr>
                  <pic:blipFill rotWithShape="1">
                    <a:blip r:embed="rId9">
                      <a:extLst>
                        <a:ext uri="{28A0092B-C50C-407E-A947-70E740481C1C}">
                          <a14:useLocalDpi xmlns:a14="http://schemas.microsoft.com/office/drawing/2010/main" val="0"/>
                        </a:ext>
                      </a:extLst>
                    </a:blip>
                    <a:srcRect l="3968" t="18516" r="4695" b="6625"/>
                    <a:stretch/>
                  </pic:blipFill>
                  <pic:spPr bwMode="auto">
                    <a:xfrm>
                      <a:off x="0" y="0"/>
                      <a:ext cx="4993498" cy="3764182"/>
                    </a:xfrm>
                    <a:prstGeom prst="rect">
                      <a:avLst/>
                    </a:prstGeom>
                    <a:ln>
                      <a:noFill/>
                    </a:ln>
                    <a:extLst>
                      <a:ext uri="{53640926-AAD7-44D8-BBD7-CCE9431645EC}">
                        <a14:shadowObscured xmlns:a14="http://schemas.microsoft.com/office/drawing/2010/main"/>
                      </a:ext>
                    </a:extLst>
                  </pic:spPr>
                </pic:pic>
              </a:graphicData>
            </a:graphic>
          </wp:inline>
        </w:drawing>
      </w:r>
    </w:p>
    <w:p w:rsidR="00D75047" w:rsidRDefault="00D75047" w:rsidP="00D75047">
      <w:pPr>
        <w:spacing w:line="360" w:lineRule="auto"/>
        <w:jc w:val="both"/>
        <w:rPr>
          <w:rFonts w:ascii="Arial" w:hAnsi="Arial" w:cs="Arial"/>
        </w:rPr>
      </w:pPr>
      <w:r>
        <w:rPr>
          <w:rFonts w:ascii="Arial" w:hAnsi="Arial" w:cs="Arial"/>
        </w:rPr>
        <w:t>Meri 1/5000 ölçekli Nazım İmar Planı</w:t>
      </w:r>
    </w:p>
    <w:p w:rsidR="008F075A" w:rsidRDefault="008F075A" w:rsidP="00D75047">
      <w:pPr>
        <w:spacing w:line="360" w:lineRule="auto"/>
        <w:jc w:val="both"/>
        <w:rPr>
          <w:rFonts w:ascii="Arial" w:hAnsi="Arial" w:cs="Arial"/>
        </w:rPr>
      </w:pPr>
    </w:p>
    <w:p w:rsidR="008F075A" w:rsidRPr="00A22849" w:rsidRDefault="008F075A" w:rsidP="008F075A">
      <w:pPr>
        <w:spacing w:line="360" w:lineRule="auto"/>
        <w:jc w:val="both"/>
        <w:rPr>
          <w:rFonts w:ascii="Arial" w:hAnsi="Arial" w:cs="Arial"/>
          <w:b/>
        </w:rPr>
      </w:pPr>
      <w:r w:rsidRPr="007370E1">
        <w:rPr>
          <w:rFonts w:ascii="Arial" w:hAnsi="Arial" w:cs="Arial"/>
          <w:b/>
        </w:rPr>
        <w:t>1/1000 ÖLÇEKLİ UYGULAMA İMAR PLANI:</w:t>
      </w:r>
    </w:p>
    <w:p w:rsidR="008F075A" w:rsidRDefault="008F075A" w:rsidP="008F075A">
      <w:pPr>
        <w:spacing w:line="360" w:lineRule="auto"/>
        <w:ind w:firstLine="708"/>
        <w:jc w:val="both"/>
        <w:rPr>
          <w:rFonts w:ascii="Arial" w:hAnsi="Arial" w:cs="Arial"/>
        </w:rPr>
      </w:pPr>
      <w:r>
        <w:rPr>
          <w:rFonts w:ascii="Arial" w:hAnsi="Arial" w:cs="Arial"/>
        </w:rPr>
        <w:t xml:space="preserve"> </w:t>
      </w:r>
      <w:r w:rsidR="00885712">
        <w:rPr>
          <w:rFonts w:ascii="Arial" w:hAnsi="Arial" w:cs="Arial"/>
        </w:rPr>
        <w:t xml:space="preserve">Defne Belediye Meclisi tarafından 06.10.2023 tarih ve 45 sayılı karar ile Hatay Büyükşehir Belediye Meclisi tarafından 21.11.2023 tarih ve 255 sayılı karar ile kesinleşen 1/1000 ölçekli ilave ve </w:t>
      </w:r>
      <w:proofErr w:type="gramStart"/>
      <w:r w:rsidR="00885712">
        <w:rPr>
          <w:rFonts w:ascii="Arial" w:hAnsi="Arial" w:cs="Arial"/>
        </w:rPr>
        <w:t>revizyon</w:t>
      </w:r>
      <w:proofErr w:type="gramEnd"/>
      <w:r w:rsidR="00885712">
        <w:rPr>
          <w:rFonts w:ascii="Arial" w:hAnsi="Arial" w:cs="Arial"/>
        </w:rPr>
        <w:t xml:space="preserve"> imar planında </w:t>
      </w:r>
      <w:r>
        <w:rPr>
          <w:rFonts w:ascii="Arial" w:hAnsi="Arial" w:cs="Arial"/>
        </w:rPr>
        <w:t xml:space="preserve">ayrık nizam 3 kat(A-3), </w:t>
      </w:r>
      <w:proofErr w:type="spellStart"/>
      <w:r>
        <w:rPr>
          <w:rFonts w:ascii="Arial" w:hAnsi="Arial" w:cs="Arial"/>
        </w:rPr>
        <w:t>Taks</w:t>
      </w:r>
      <w:proofErr w:type="spellEnd"/>
      <w:r>
        <w:rPr>
          <w:rFonts w:ascii="Arial" w:hAnsi="Arial" w:cs="Arial"/>
        </w:rPr>
        <w:t xml:space="preserve">/Kaks:0,40/1,20 olarak planlıdır. </w:t>
      </w:r>
      <w:r w:rsidR="00885712">
        <w:rPr>
          <w:rFonts w:ascii="Arial" w:hAnsi="Arial" w:cs="Arial"/>
        </w:rPr>
        <w:t>Parsellerin arasından 7 metrelik imar yolu planlıdır.</w:t>
      </w:r>
    </w:p>
    <w:p w:rsidR="008F075A" w:rsidRDefault="008F075A" w:rsidP="00D75047">
      <w:pPr>
        <w:spacing w:line="360" w:lineRule="auto"/>
        <w:jc w:val="both"/>
        <w:rPr>
          <w:rFonts w:ascii="Arial" w:hAnsi="Arial" w:cs="Arial"/>
        </w:rPr>
      </w:pPr>
    </w:p>
    <w:p w:rsidR="008F075A" w:rsidRDefault="008F075A" w:rsidP="00CD1E69">
      <w:pPr>
        <w:spacing w:line="360" w:lineRule="auto"/>
        <w:jc w:val="both"/>
        <w:rPr>
          <w:rFonts w:ascii="Arial" w:hAnsi="Arial" w:cs="Arial"/>
          <w:b/>
          <w:noProof/>
        </w:rPr>
      </w:pPr>
    </w:p>
    <w:p w:rsidR="006216D3" w:rsidRDefault="008F075A" w:rsidP="00CD1E69">
      <w:pPr>
        <w:spacing w:line="360" w:lineRule="auto"/>
        <w:jc w:val="both"/>
        <w:rPr>
          <w:rFonts w:ascii="Arial" w:hAnsi="Arial" w:cs="Arial"/>
          <w:b/>
        </w:rPr>
      </w:pPr>
      <w:r>
        <w:rPr>
          <w:rFonts w:ascii="Arial" w:hAnsi="Arial" w:cs="Arial"/>
          <w:b/>
          <w:noProof/>
        </w:rPr>
        <w:lastRenderedPageBreak/>
        <w:drawing>
          <wp:inline distT="0" distB="0" distL="0" distR="0">
            <wp:extent cx="4714916" cy="537210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kran hh.PNG"/>
                    <pic:cNvPicPr/>
                  </pic:nvPicPr>
                  <pic:blipFill rotWithShape="1">
                    <a:blip r:embed="rId10">
                      <a:extLst>
                        <a:ext uri="{28A0092B-C50C-407E-A947-70E740481C1C}">
                          <a14:useLocalDpi xmlns:a14="http://schemas.microsoft.com/office/drawing/2010/main" val="0"/>
                        </a:ext>
                      </a:extLst>
                    </a:blip>
                    <a:srcRect l="6690" t="843"/>
                    <a:stretch/>
                  </pic:blipFill>
                  <pic:spPr bwMode="auto">
                    <a:xfrm>
                      <a:off x="0" y="0"/>
                      <a:ext cx="4727642" cy="5386600"/>
                    </a:xfrm>
                    <a:prstGeom prst="rect">
                      <a:avLst/>
                    </a:prstGeom>
                    <a:ln>
                      <a:noFill/>
                    </a:ln>
                    <a:extLst>
                      <a:ext uri="{53640926-AAD7-44D8-BBD7-CCE9431645EC}">
                        <a14:shadowObscured xmlns:a14="http://schemas.microsoft.com/office/drawing/2010/main"/>
                      </a:ext>
                    </a:extLst>
                  </pic:spPr>
                </pic:pic>
              </a:graphicData>
            </a:graphic>
          </wp:inline>
        </w:drawing>
      </w:r>
    </w:p>
    <w:p w:rsidR="008F075A" w:rsidRDefault="008F075A" w:rsidP="008F075A">
      <w:pPr>
        <w:spacing w:line="360" w:lineRule="auto"/>
        <w:jc w:val="both"/>
        <w:rPr>
          <w:rFonts w:ascii="Arial" w:hAnsi="Arial" w:cs="Arial"/>
        </w:rPr>
      </w:pPr>
      <w:r>
        <w:rPr>
          <w:rFonts w:ascii="Arial" w:hAnsi="Arial" w:cs="Arial"/>
        </w:rPr>
        <w:t>Parsellerin mülkiyet hâlihazır durumu</w:t>
      </w:r>
    </w:p>
    <w:p w:rsidR="00A22849" w:rsidRDefault="00A22849" w:rsidP="00A22849">
      <w:pPr>
        <w:spacing w:line="360" w:lineRule="auto"/>
        <w:ind w:firstLine="708"/>
        <w:jc w:val="both"/>
        <w:rPr>
          <w:rFonts w:ascii="Arial" w:hAnsi="Arial" w:cs="Arial"/>
        </w:rPr>
      </w:pPr>
    </w:p>
    <w:p w:rsidR="009144D6" w:rsidRDefault="009144D6" w:rsidP="00CD1E69">
      <w:pPr>
        <w:spacing w:line="360" w:lineRule="auto"/>
        <w:jc w:val="both"/>
        <w:rPr>
          <w:rFonts w:ascii="Arial" w:hAnsi="Arial" w:cs="Arial"/>
          <w:noProof/>
        </w:rPr>
      </w:pPr>
    </w:p>
    <w:p w:rsidR="00480397" w:rsidRDefault="00480397" w:rsidP="00CD1E69">
      <w:pPr>
        <w:spacing w:line="360" w:lineRule="auto"/>
        <w:jc w:val="both"/>
        <w:rPr>
          <w:rFonts w:ascii="Arial" w:hAnsi="Arial" w:cs="Arial"/>
          <w:noProof/>
        </w:rPr>
      </w:pPr>
    </w:p>
    <w:p w:rsidR="00357941" w:rsidRDefault="00480397" w:rsidP="00CD1E69">
      <w:pPr>
        <w:spacing w:line="360" w:lineRule="auto"/>
        <w:jc w:val="both"/>
        <w:rPr>
          <w:rFonts w:ascii="Arial" w:hAnsi="Arial" w:cs="Arial"/>
        </w:rPr>
      </w:pPr>
      <w:r>
        <w:rPr>
          <w:rFonts w:ascii="Arial" w:hAnsi="Arial" w:cs="Arial"/>
          <w:noProof/>
        </w:rPr>
        <w:lastRenderedPageBreak/>
        <w:drawing>
          <wp:inline distT="0" distB="0" distL="0" distR="0">
            <wp:extent cx="4890806" cy="5505450"/>
            <wp:effectExtent l="0" t="0" r="508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ran Alıntısımev.PNG"/>
                    <pic:cNvPicPr/>
                  </pic:nvPicPr>
                  <pic:blipFill rotWithShape="1">
                    <a:blip r:embed="rId11">
                      <a:extLst>
                        <a:ext uri="{28A0092B-C50C-407E-A947-70E740481C1C}">
                          <a14:useLocalDpi xmlns:a14="http://schemas.microsoft.com/office/drawing/2010/main" val="0"/>
                        </a:ext>
                      </a:extLst>
                    </a:blip>
                    <a:srcRect l="3968" t="5646" r="3935" b="5844"/>
                    <a:stretch/>
                  </pic:blipFill>
                  <pic:spPr bwMode="auto">
                    <a:xfrm>
                      <a:off x="0" y="0"/>
                      <a:ext cx="4894381" cy="5509474"/>
                    </a:xfrm>
                    <a:prstGeom prst="rect">
                      <a:avLst/>
                    </a:prstGeom>
                    <a:ln>
                      <a:noFill/>
                    </a:ln>
                    <a:extLst>
                      <a:ext uri="{53640926-AAD7-44D8-BBD7-CCE9431645EC}">
                        <a14:shadowObscured xmlns:a14="http://schemas.microsoft.com/office/drawing/2010/main"/>
                      </a:ext>
                    </a:extLst>
                  </pic:spPr>
                </pic:pic>
              </a:graphicData>
            </a:graphic>
          </wp:inline>
        </w:drawing>
      </w:r>
    </w:p>
    <w:p w:rsidR="00357941" w:rsidRDefault="00E47B77" w:rsidP="00E47B77">
      <w:pPr>
        <w:spacing w:line="360" w:lineRule="auto"/>
        <w:jc w:val="both"/>
        <w:rPr>
          <w:rFonts w:ascii="Arial" w:hAnsi="Arial" w:cs="Arial"/>
        </w:rPr>
      </w:pPr>
      <w:r>
        <w:rPr>
          <w:rFonts w:ascii="Arial" w:hAnsi="Arial" w:cs="Arial"/>
        </w:rPr>
        <w:t>Mevcut</w:t>
      </w:r>
      <w:r w:rsidR="00357941">
        <w:rPr>
          <w:rFonts w:ascii="Arial" w:hAnsi="Arial" w:cs="Arial"/>
        </w:rPr>
        <w:t xml:space="preserve"> </w:t>
      </w:r>
      <w:r w:rsidR="00B02C6B">
        <w:rPr>
          <w:rFonts w:ascii="Arial" w:hAnsi="Arial" w:cs="Arial"/>
        </w:rPr>
        <w:t xml:space="preserve">onaylı </w:t>
      </w:r>
      <w:r w:rsidR="00357941">
        <w:rPr>
          <w:rFonts w:ascii="Arial" w:hAnsi="Arial" w:cs="Arial"/>
        </w:rPr>
        <w:t>1/1000 Ölçekli Uygulama İmar Planı</w:t>
      </w:r>
    </w:p>
    <w:p w:rsidR="00CD1E69" w:rsidRDefault="00CD1E69" w:rsidP="00E47B77">
      <w:pPr>
        <w:spacing w:line="360" w:lineRule="auto"/>
        <w:jc w:val="both"/>
        <w:rPr>
          <w:rFonts w:ascii="Arial" w:hAnsi="Arial" w:cs="Arial"/>
        </w:rPr>
      </w:pPr>
    </w:p>
    <w:p w:rsidR="00CD1E69" w:rsidRDefault="00CD1E69" w:rsidP="00CD1E69">
      <w:pPr>
        <w:spacing w:line="360" w:lineRule="auto"/>
        <w:jc w:val="both"/>
        <w:rPr>
          <w:rFonts w:ascii="Arial" w:hAnsi="Arial" w:cs="Arial"/>
          <w:b/>
        </w:rPr>
      </w:pPr>
      <w:r>
        <w:rPr>
          <w:rFonts w:ascii="Arial" w:hAnsi="Arial" w:cs="Arial"/>
          <w:b/>
        </w:rPr>
        <w:t xml:space="preserve">ÖNERİ </w:t>
      </w:r>
      <w:r w:rsidRPr="007370E1">
        <w:rPr>
          <w:rFonts w:ascii="Arial" w:hAnsi="Arial" w:cs="Arial"/>
          <w:b/>
        </w:rPr>
        <w:t>1/1000 ÖLÇEKLİ UYGULAMA İMAR PLANI</w:t>
      </w:r>
      <w:r w:rsidR="009144D6">
        <w:rPr>
          <w:rFonts w:ascii="Arial" w:hAnsi="Arial" w:cs="Arial"/>
          <w:b/>
        </w:rPr>
        <w:t xml:space="preserve"> DEĞİŞİKLİĞİ</w:t>
      </w:r>
      <w:r w:rsidRPr="007370E1">
        <w:rPr>
          <w:rFonts w:ascii="Arial" w:hAnsi="Arial" w:cs="Arial"/>
          <w:b/>
        </w:rPr>
        <w:t>:</w:t>
      </w:r>
    </w:p>
    <w:p w:rsidR="00CD1E69" w:rsidRDefault="00CD1E69" w:rsidP="00CC504F">
      <w:pPr>
        <w:spacing w:line="360" w:lineRule="auto"/>
        <w:ind w:firstLine="708"/>
        <w:jc w:val="both"/>
        <w:rPr>
          <w:rFonts w:ascii="Arial" w:hAnsi="Arial" w:cs="Arial"/>
        </w:rPr>
      </w:pPr>
      <w:r>
        <w:rPr>
          <w:rFonts w:ascii="Arial" w:hAnsi="Arial" w:cs="Arial"/>
        </w:rPr>
        <w:t>Hazırlanan 1/1000 ölçe</w:t>
      </w:r>
      <w:r w:rsidR="009144D6">
        <w:rPr>
          <w:rFonts w:ascii="Arial" w:hAnsi="Arial" w:cs="Arial"/>
        </w:rPr>
        <w:t>kli Uygulama İmar Planı değişikliği</w:t>
      </w:r>
      <w:r>
        <w:rPr>
          <w:rFonts w:ascii="Arial" w:hAnsi="Arial" w:cs="Arial"/>
        </w:rPr>
        <w:t xml:space="preserve"> kapsamında </w:t>
      </w:r>
      <w:r w:rsidR="00315972">
        <w:rPr>
          <w:rFonts w:ascii="Arial" w:hAnsi="Arial" w:cs="Arial"/>
        </w:rPr>
        <w:t>Tavla</w:t>
      </w:r>
      <w:r w:rsidR="001A63E3">
        <w:rPr>
          <w:rFonts w:ascii="Arial" w:hAnsi="Arial" w:cs="Arial"/>
        </w:rPr>
        <w:t xml:space="preserve"> Mah. </w:t>
      </w:r>
      <w:r w:rsidR="00315972">
        <w:rPr>
          <w:rFonts w:ascii="Arial" w:hAnsi="Arial" w:cs="Arial"/>
        </w:rPr>
        <w:t>1070,1071,1072,1073</w:t>
      </w:r>
      <w:r w:rsidR="009144D6">
        <w:rPr>
          <w:rFonts w:ascii="Arial" w:hAnsi="Arial" w:cs="Arial"/>
        </w:rPr>
        <w:t xml:space="preserve"> ve </w:t>
      </w:r>
      <w:r w:rsidR="00315972">
        <w:rPr>
          <w:rFonts w:ascii="Arial" w:hAnsi="Arial" w:cs="Arial"/>
        </w:rPr>
        <w:t>1076</w:t>
      </w:r>
      <w:r w:rsidR="001A63E3">
        <w:rPr>
          <w:rFonts w:ascii="Arial" w:hAnsi="Arial" w:cs="Arial"/>
        </w:rPr>
        <w:t xml:space="preserve"> </w:t>
      </w:r>
      <w:proofErr w:type="spellStart"/>
      <w:r>
        <w:rPr>
          <w:rFonts w:ascii="Arial" w:hAnsi="Arial" w:cs="Arial"/>
        </w:rPr>
        <w:t>nolu</w:t>
      </w:r>
      <w:proofErr w:type="spellEnd"/>
      <w:r>
        <w:rPr>
          <w:rFonts w:ascii="Arial" w:hAnsi="Arial" w:cs="Arial"/>
        </w:rPr>
        <w:t xml:space="preserve"> parsel</w:t>
      </w:r>
      <w:r w:rsidR="009144D6">
        <w:rPr>
          <w:rFonts w:ascii="Arial" w:hAnsi="Arial" w:cs="Arial"/>
        </w:rPr>
        <w:t>ler</w:t>
      </w:r>
      <w:r>
        <w:rPr>
          <w:rFonts w:ascii="Arial" w:hAnsi="Arial" w:cs="Arial"/>
        </w:rPr>
        <w:t xml:space="preserve">in </w:t>
      </w:r>
      <w:r w:rsidR="00A52328">
        <w:rPr>
          <w:rFonts w:ascii="Arial" w:hAnsi="Arial" w:cs="Arial"/>
        </w:rPr>
        <w:t>içinden</w:t>
      </w:r>
      <w:r>
        <w:rPr>
          <w:rFonts w:ascii="Arial" w:hAnsi="Arial" w:cs="Arial"/>
        </w:rPr>
        <w:t xml:space="preserve"> geçen </w:t>
      </w:r>
      <w:r w:rsidR="001A63E3">
        <w:rPr>
          <w:rFonts w:ascii="Arial" w:hAnsi="Arial" w:cs="Arial"/>
        </w:rPr>
        <w:t xml:space="preserve">doğu-batı istikametindeki </w:t>
      </w:r>
      <w:r>
        <w:rPr>
          <w:rFonts w:ascii="Arial" w:hAnsi="Arial" w:cs="Arial"/>
        </w:rPr>
        <w:t>7 metrelik imar yo</w:t>
      </w:r>
      <w:r w:rsidR="009144D6">
        <w:rPr>
          <w:rFonts w:ascii="Arial" w:hAnsi="Arial" w:cs="Arial"/>
        </w:rPr>
        <w:t>l</w:t>
      </w:r>
      <w:r w:rsidR="00315972">
        <w:rPr>
          <w:rFonts w:ascii="Arial" w:hAnsi="Arial" w:cs="Arial"/>
        </w:rPr>
        <w:t>u fiziki olarak açılması zor olduğundan kaldırılmıştı</w:t>
      </w:r>
      <w:r w:rsidR="007A1D7B">
        <w:rPr>
          <w:rFonts w:ascii="Arial" w:hAnsi="Arial" w:cs="Arial"/>
        </w:rPr>
        <w:t>r.</w:t>
      </w:r>
      <w:r w:rsidR="009144D6">
        <w:rPr>
          <w:rFonts w:ascii="Arial" w:hAnsi="Arial" w:cs="Arial"/>
        </w:rPr>
        <w:t xml:space="preserve"> </w:t>
      </w:r>
      <w:r w:rsidR="00315972">
        <w:rPr>
          <w:rFonts w:ascii="Arial" w:hAnsi="Arial" w:cs="Arial"/>
        </w:rPr>
        <w:t xml:space="preserve">Kaldırılan yola ihtiyaç olmadığından dolayı imar adasına </w:t>
      </w:r>
      <w:bookmarkStart w:id="0" w:name="_GoBack"/>
      <w:bookmarkEnd w:id="0"/>
      <w:r w:rsidR="00315972">
        <w:rPr>
          <w:rFonts w:ascii="Arial" w:hAnsi="Arial" w:cs="Arial"/>
        </w:rPr>
        <w:t xml:space="preserve">dâhil edilmesi önerilmiştir. </w:t>
      </w:r>
      <w:r w:rsidR="009144D6">
        <w:rPr>
          <w:rFonts w:ascii="Arial" w:hAnsi="Arial" w:cs="Arial"/>
        </w:rPr>
        <w:t>Y</w:t>
      </w:r>
      <w:r w:rsidR="002B6F69">
        <w:rPr>
          <w:rFonts w:ascii="Arial" w:hAnsi="Arial" w:cs="Arial"/>
        </w:rPr>
        <w:t>apılaşma koşulları aynen korunmuştur.</w:t>
      </w:r>
      <w:r w:rsidR="00BE3863">
        <w:rPr>
          <w:rFonts w:ascii="Arial" w:hAnsi="Arial" w:cs="Arial"/>
        </w:rPr>
        <w:t xml:space="preserve"> Önerilen plan değişikliği teklifi HBB Meclisince onaylı 1/5000 ölçekli Nazım İmar planına uygun olarak önerilmiştir.</w:t>
      </w:r>
      <w:r w:rsidR="007853C2">
        <w:rPr>
          <w:rFonts w:ascii="Arial" w:hAnsi="Arial" w:cs="Arial"/>
        </w:rPr>
        <w:t xml:space="preserve">  </w:t>
      </w:r>
      <w:r>
        <w:rPr>
          <w:rFonts w:ascii="Arial" w:hAnsi="Arial" w:cs="Arial"/>
        </w:rPr>
        <w:t xml:space="preserve"> </w:t>
      </w:r>
    </w:p>
    <w:p w:rsidR="00CD1E69" w:rsidRPr="002B6F69" w:rsidRDefault="00CD1E69" w:rsidP="00CD1E69">
      <w:pPr>
        <w:spacing w:line="360" w:lineRule="auto"/>
        <w:ind w:firstLine="708"/>
        <w:jc w:val="both"/>
        <w:rPr>
          <w:rFonts w:ascii="Arial" w:hAnsi="Arial" w:cs="Arial"/>
          <w:b/>
        </w:rPr>
      </w:pPr>
      <w:r w:rsidRPr="002B6F69">
        <w:rPr>
          <w:rFonts w:ascii="Arial" w:hAnsi="Arial" w:cs="Arial"/>
          <w:b/>
        </w:rPr>
        <w:t>Plan Notu:</w:t>
      </w:r>
    </w:p>
    <w:p w:rsidR="00CC504F" w:rsidRDefault="00480397" w:rsidP="00CD1E69">
      <w:pPr>
        <w:spacing w:line="360" w:lineRule="auto"/>
        <w:jc w:val="both"/>
        <w:rPr>
          <w:rFonts w:ascii="Arial" w:hAnsi="Arial" w:cs="Arial"/>
        </w:rPr>
      </w:pPr>
      <w:r>
        <w:rPr>
          <w:rFonts w:ascii="Arial" w:hAnsi="Arial" w:cs="Arial"/>
        </w:rPr>
        <w:t xml:space="preserve">        Onay</w:t>
      </w:r>
      <w:r w:rsidR="009144D6">
        <w:rPr>
          <w:rFonts w:ascii="Arial" w:hAnsi="Arial" w:cs="Arial"/>
        </w:rPr>
        <w:t>lı Defne</w:t>
      </w:r>
      <w:r w:rsidR="00335537">
        <w:rPr>
          <w:rFonts w:ascii="Arial" w:hAnsi="Arial" w:cs="Arial"/>
        </w:rPr>
        <w:t xml:space="preserve"> ve yakın çevresine ait 1/1000 ölçekli ilave ve </w:t>
      </w:r>
      <w:proofErr w:type="gramStart"/>
      <w:r w:rsidR="00335537">
        <w:rPr>
          <w:rFonts w:ascii="Arial" w:hAnsi="Arial" w:cs="Arial"/>
        </w:rPr>
        <w:t>revizyon</w:t>
      </w:r>
      <w:proofErr w:type="gramEnd"/>
      <w:r w:rsidR="00335537">
        <w:rPr>
          <w:rFonts w:ascii="Arial" w:hAnsi="Arial" w:cs="Arial"/>
        </w:rPr>
        <w:t xml:space="preserve"> uygulama imar planı hükümleri geçerlidir. </w:t>
      </w:r>
    </w:p>
    <w:p w:rsidR="00CC504F" w:rsidRDefault="00CC504F" w:rsidP="00CD1E69">
      <w:pPr>
        <w:spacing w:line="360" w:lineRule="auto"/>
        <w:jc w:val="both"/>
        <w:rPr>
          <w:rFonts w:ascii="Arial" w:hAnsi="Arial" w:cs="Arial"/>
          <w:noProof/>
        </w:rPr>
      </w:pPr>
    </w:p>
    <w:p w:rsidR="009144D6" w:rsidRDefault="00CC504F" w:rsidP="00CD1E69">
      <w:pPr>
        <w:spacing w:line="360" w:lineRule="auto"/>
        <w:jc w:val="both"/>
        <w:rPr>
          <w:rFonts w:ascii="Arial" w:hAnsi="Arial" w:cs="Arial"/>
          <w:noProof/>
        </w:rPr>
      </w:pPr>
      <w:r>
        <w:rPr>
          <w:rFonts w:ascii="Arial" w:hAnsi="Arial" w:cs="Arial"/>
          <w:noProof/>
        </w:rPr>
        <w:drawing>
          <wp:inline distT="0" distB="0" distL="0" distR="0">
            <wp:extent cx="5219700" cy="528494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kran Alıntısıöneri.PNG"/>
                    <pic:cNvPicPr/>
                  </pic:nvPicPr>
                  <pic:blipFill rotWithShape="1">
                    <a:blip r:embed="rId12">
                      <a:extLst>
                        <a:ext uri="{28A0092B-C50C-407E-A947-70E740481C1C}">
                          <a14:useLocalDpi xmlns:a14="http://schemas.microsoft.com/office/drawing/2010/main" val="0"/>
                        </a:ext>
                      </a:extLst>
                    </a:blip>
                    <a:srcRect l="850" t="4455" r="3911" b="8449"/>
                    <a:stretch/>
                  </pic:blipFill>
                  <pic:spPr bwMode="auto">
                    <a:xfrm>
                      <a:off x="0" y="0"/>
                      <a:ext cx="5222037" cy="5287313"/>
                    </a:xfrm>
                    <a:prstGeom prst="rect">
                      <a:avLst/>
                    </a:prstGeom>
                    <a:ln>
                      <a:noFill/>
                    </a:ln>
                    <a:extLst>
                      <a:ext uri="{53640926-AAD7-44D8-BBD7-CCE9431645EC}">
                        <a14:shadowObscured xmlns:a14="http://schemas.microsoft.com/office/drawing/2010/main"/>
                      </a:ext>
                    </a:extLst>
                  </pic:spPr>
                </pic:pic>
              </a:graphicData>
            </a:graphic>
          </wp:inline>
        </w:drawing>
      </w:r>
    </w:p>
    <w:p w:rsidR="006805EF" w:rsidRPr="00CD1E69" w:rsidRDefault="006805EF" w:rsidP="00CD1E69">
      <w:pPr>
        <w:spacing w:line="360" w:lineRule="auto"/>
        <w:jc w:val="both"/>
        <w:rPr>
          <w:rFonts w:ascii="Arial" w:hAnsi="Arial" w:cs="Arial"/>
        </w:rPr>
      </w:pPr>
    </w:p>
    <w:p w:rsidR="00CD1E69" w:rsidRDefault="00CD1E69" w:rsidP="00CD1E69">
      <w:pPr>
        <w:spacing w:line="360" w:lineRule="auto"/>
        <w:jc w:val="both"/>
        <w:rPr>
          <w:rFonts w:ascii="Arial" w:hAnsi="Arial" w:cs="Arial"/>
        </w:rPr>
      </w:pPr>
      <w:r>
        <w:rPr>
          <w:rFonts w:ascii="Arial" w:hAnsi="Arial" w:cs="Arial"/>
        </w:rPr>
        <w:t>Öneri 1/1000 Ölçe</w:t>
      </w:r>
      <w:r w:rsidR="007164B3">
        <w:rPr>
          <w:rFonts w:ascii="Arial" w:hAnsi="Arial" w:cs="Arial"/>
        </w:rPr>
        <w:t>kli Uygulama İmar Planı Değişikliği</w:t>
      </w:r>
    </w:p>
    <w:p w:rsidR="00CD1E69" w:rsidRDefault="00CD1E69" w:rsidP="00CD1E69">
      <w:pPr>
        <w:spacing w:line="360" w:lineRule="auto"/>
        <w:ind w:firstLine="708"/>
        <w:jc w:val="both"/>
        <w:rPr>
          <w:rFonts w:ascii="Arial" w:hAnsi="Arial" w:cs="Arial"/>
        </w:rPr>
      </w:pPr>
    </w:p>
    <w:p w:rsidR="00CD1E69" w:rsidRDefault="00CD1E69" w:rsidP="00CD1E69">
      <w:pPr>
        <w:spacing w:line="360" w:lineRule="auto"/>
        <w:ind w:firstLine="708"/>
        <w:jc w:val="both"/>
        <w:rPr>
          <w:rFonts w:ascii="Arial" w:hAnsi="Arial" w:cs="Arial"/>
        </w:rPr>
      </w:pPr>
    </w:p>
    <w:sectPr w:rsidR="00CD1E69" w:rsidSect="00754135">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68E7" w:rsidRDefault="004D68E7" w:rsidP="00E706F8">
      <w:r>
        <w:separator/>
      </w:r>
    </w:p>
  </w:endnote>
  <w:endnote w:type="continuationSeparator" w:id="0">
    <w:p w:rsidR="004D68E7" w:rsidRDefault="004D68E7" w:rsidP="00E70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0141"/>
      <w:docPartObj>
        <w:docPartGallery w:val="Page Numbers (Bottom of Page)"/>
        <w:docPartUnique/>
      </w:docPartObj>
    </w:sdtPr>
    <w:sdtEndPr/>
    <w:sdtContent>
      <w:p w:rsidR="00EB3C5C" w:rsidRDefault="00D33D96">
        <w:pPr>
          <w:pStyle w:val="AltBilgi"/>
          <w:jc w:val="right"/>
        </w:pPr>
        <w:r>
          <w:rPr>
            <w:noProof/>
          </w:rPr>
          <w:fldChar w:fldCharType="begin"/>
        </w:r>
        <w:r>
          <w:rPr>
            <w:noProof/>
          </w:rPr>
          <w:instrText xml:space="preserve"> PAGE   \* MERGEFORMAT </w:instrText>
        </w:r>
        <w:r>
          <w:rPr>
            <w:noProof/>
          </w:rPr>
          <w:fldChar w:fldCharType="separate"/>
        </w:r>
        <w:r w:rsidR="00315972">
          <w:rPr>
            <w:noProof/>
          </w:rPr>
          <w:t>6</w:t>
        </w:r>
        <w:r>
          <w:rPr>
            <w:noProof/>
          </w:rPr>
          <w:fldChar w:fldCharType="end"/>
        </w:r>
      </w:p>
    </w:sdtContent>
  </w:sdt>
  <w:p w:rsidR="00EB3C5C" w:rsidRDefault="00EB3C5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68E7" w:rsidRDefault="004D68E7" w:rsidP="00E706F8">
      <w:r>
        <w:separator/>
      </w:r>
    </w:p>
  </w:footnote>
  <w:footnote w:type="continuationSeparator" w:id="0">
    <w:p w:rsidR="004D68E7" w:rsidRDefault="004D68E7" w:rsidP="00E706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30D1C"/>
    <w:multiLevelType w:val="multilevel"/>
    <w:tmpl w:val="BDC0F79E"/>
    <w:lvl w:ilvl="0">
      <w:start w:val="1"/>
      <w:numFmt w:val="decimal"/>
      <w:lvlText w:val="2.%1.1"/>
      <w:lvlJc w:val="left"/>
      <w:pPr>
        <w:ind w:left="360" w:hanging="360"/>
      </w:pPr>
      <w:rPr>
        <w:rFonts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7313F94"/>
    <w:multiLevelType w:val="hybridMultilevel"/>
    <w:tmpl w:val="41F6CCA0"/>
    <w:lvl w:ilvl="0" w:tplc="041F000F">
      <w:start w:val="1"/>
      <w:numFmt w:val="decimal"/>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2" w15:restartNumberingAfterBreak="0">
    <w:nsid w:val="2DE13C8F"/>
    <w:multiLevelType w:val="multilevel"/>
    <w:tmpl w:val="BDC0F79E"/>
    <w:lvl w:ilvl="0">
      <w:start w:val="1"/>
      <w:numFmt w:val="decimal"/>
      <w:lvlText w:val="2.%1.1"/>
      <w:lvlJc w:val="left"/>
      <w:pPr>
        <w:ind w:left="360" w:hanging="360"/>
      </w:pPr>
      <w:rPr>
        <w:rFonts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2F13908"/>
    <w:multiLevelType w:val="hybridMultilevel"/>
    <w:tmpl w:val="66265D86"/>
    <w:lvl w:ilvl="0" w:tplc="A7BEAD36">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586"/>
    <w:rsid w:val="0001183E"/>
    <w:rsid w:val="0001536F"/>
    <w:rsid w:val="00020B82"/>
    <w:rsid w:val="00030706"/>
    <w:rsid w:val="00030D6C"/>
    <w:rsid w:val="00031608"/>
    <w:rsid w:val="00032B30"/>
    <w:rsid w:val="00032E1D"/>
    <w:rsid w:val="0004434A"/>
    <w:rsid w:val="00062872"/>
    <w:rsid w:val="00072F09"/>
    <w:rsid w:val="00073444"/>
    <w:rsid w:val="000851E9"/>
    <w:rsid w:val="000930A1"/>
    <w:rsid w:val="000A27CA"/>
    <w:rsid w:val="000A2F7F"/>
    <w:rsid w:val="000A376A"/>
    <w:rsid w:val="000A3F26"/>
    <w:rsid w:val="000B68D8"/>
    <w:rsid w:val="000D081B"/>
    <w:rsid w:val="000D46BF"/>
    <w:rsid w:val="000E1817"/>
    <w:rsid w:val="000E7456"/>
    <w:rsid w:val="000F2069"/>
    <w:rsid w:val="000F302D"/>
    <w:rsid w:val="00107712"/>
    <w:rsid w:val="001116C4"/>
    <w:rsid w:val="0011321A"/>
    <w:rsid w:val="0012387D"/>
    <w:rsid w:val="001437F3"/>
    <w:rsid w:val="001559B5"/>
    <w:rsid w:val="00174E87"/>
    <w:rsid w:val="00182865"/>
    <w:rsid w:val="001861D0"/>
    <w:rsid w:val="00190DE4"/>
    <w:rsid w:val="00194CD9"/>
    <w:rsid w:val="001977A3"/>
    <w:rsid w:val="00197D28"/>
    <w:rsid w:val="001A425C"/>
    <w:rsid w:val="001A63E3"/>
    <w:rsid w:val="001B15E0"/>
    <w:rsid w:val="001B669B"/>
    <w:rsid w:val="001B7ED2"/>
    <w:rsid w:val="001D5670"/>
    <w:rsid w:val="001E0757"/>
    <w:rsid w:val="00201F52"/>
    <w:rsid w:val="00211902"/>
    <w:rsid w:val="00216D5F"/>
    <w:rsid w:val="00223725"/>
    <w:rsid w:val="0022449A"/>
    <w:rsid w:val="00224C45"/>
    <w:rsid w:val="00232557"/>
    <w:rsid w:val="0023347D"/>
    <w:rsid w:val="00235D21"/>
    <w:rsid w:val="00244D3D"/>
    <w:rsid w:val="002473B4"/>
    <w:rsid w:val="00251977"/>
    <w:rsid w:val="00253A6F"/>
    <w:rsid w:val="00262770"/>
    <w:rsid w:val="00267FA5"/>
    <w:rsid w:val="00273990"/>
    <w:rsid w:val="002A1A15"/>
    <w:rsid w:val="002A1AB5"/>
    <w:rsid w:val="002A23FA"/>
    <w:rsid w:val="002A4128"/>
    <w:rsid w:val="002A782C"/>
    <w:rsid w:val="002A7F24"/>
    <w:rsid w:val="002B6F69"/>
    <w:rsid w:val="002B71BC"/>
    <w:rsid w:val="002C08E6"/>
    <w:rsid w:val="002D129B"/>
    <w:rsid w:val="002D338C"/>
    <w:rsid w:val="002E506E"/>
    <w:rsid w:val="002E7FAB"/>
    <w:rsid w:val="002F060A"/>
    <w:rsid w:val="002F0CBD"/>
    <w:rsid w:val="002F3273"/>
    <w:rsid w:val="002F6ECC"/>
    <w:rsid w:val="003052FA"/>
    <w:rsid w:val="00312D40"/>
    <w:rsid w:val="00315972"/>
    <w:rsid w:val="00325D08"/>
    <w:rsid w:val="00327098"/>
    <w:rsid w:val="00332915"/>
    <w:rsid w:val="00334362"/>
    <w:rsid w:val="00334780"/>
    <w:rsid w:val="00335537"/>
    <w:rsid w:val="003535BB"/>
    <w:rsid w:val="00357941"/>
    <w:rsid w:val="00381497"/>
    <w:rsid w:val="00381D7D"/>
    <w:rsid w:val="00390644"/>
    <w:rsid w:val="0039540E"/>
    <w:rsid w:val="003B4FCA"/>
    <w:rsid w:val="003C37A8"/>
    <w:rsid w:val="003C453D"/>
    <w:rsid w:val="003C5A9A"/>
    <w:rsid w:val="003C5D50"/>
    <w:rsid w:val="003C74AE"/>
    <w:rsid w:val="003D1DF4"/>
    <w:rsid w:val="003E47E2"/>
    <w:rsid w:val="00401185"/>
    <w:rsid w:val="00405958"/>
    <w:rsid w:val="00407BA1"/>
    <w:rsid w:val="0043470B"/>
    <w:rsid w:val="004473A7"/>
    <w:rsid w:val="00455D59"/>
    <w:rsid w:val="004630A7"/>
    <w:rsid w:val="004637E4"/>
    <w:rsid w:val="004704DE"/>
    <w:rsid w:val="00480397"/>
    <w:rsid w:val="00486D5C"/>
    <w:rsid w:val="004A2202"/>
    <w:rsid w:val="004B3027"/>
    <w:rsid w:val="004C30B9"/>
    <w:rsid w:val="004D68E7"/>
    <w:rsid w:val="004D6F1A"/>
    <w:rsid w:val="004E035A"/>
    <w:rsid w:val="004E05B8"/>
    <w:rsid w:val="004F2C80"/>
    <w:rsid w:val="004F3C67"/>
    <w:rsid w:val="004F41F8"/>
    <w:rsid w:val="004F643D"/>
    <w:rsid w:val="00500604"/>
    <w:rsid w:val="005033E6"/>
    <w:rsid w:val="00503ED2"/>
    <w:rsid w:val="005075AC"/>
    <w:rsid w:val="0051351A"/>
    <w:rsid w:val="00517C43"/>
    <w:rsid w:val="00521E2D"/>
    <w:rsid w:val="00533F3C"/>
    <w:rsid w:val="00534376"/>
    <w:rsid w:val="00542510"/>
    <w:rsid w:val="00542F66"/>
    <w:rsid w:val="005439F6"/>
    <w:rsid w:val="00547773"/>
    <w:rsid w:val="00553AF8"/>
    <w:rsid w:val="00563495"/>
    <w:rsid w:val="00570535"/>
    <w:rsid w:val="00580E95"/>
    <w:rsid w:val="00582542"/>
    <w:rsid w:val="00582E49"/>
    <w:rsid w:val="00592F31"/>
    <w:rsid w:val="005933A0"/>
    <w:rsid w:val="00595CE6"/>
    <w:rsid w:val="00597E2C"/>
    <w:rsid w:val="005B0406"/>
    <w:rsid w:val="005B1FB2"/>
    <w:rsid w:val="005B2DFA"/>
    <w:rsid w:val="005B4545"/>
    <w:rsid w:val="005C2C36"/>
    <w:rsid w:val="005C73EC"/>
    <w:rsid w:val="005C7A37"/>
    <w:rsid w:val="005D560D"/>
    <w:rsid w:val="005F21C9"/>
    <w:rsid w:val="005F30F2"/>
    <w:rsid w:val="00600AD1"/>
    <w:rsid w:val="00601DE4"/>
    <w:rsid w:val="006043A6"/>
    <w:rsid w:val="006062FB"/>
    <w:rsid w:val="0060636E"/>
    <w:rsid w:val="00613167"/>
    <w:rsid w:val="006216D3"/>
    <w:rsid w:val="006225D8"/>
    <w:rsid w:val="006255C6"/>
    <w:rsid w:val="0062624B"/>
    <w:rsid w:val="00627E97"/>
    <w:rsid w:val="006322EC"/>
    <w:rsid w:val="00635218"/>
    <w:rsid w:val="00637439"/>
    <w:rsid w:val="00640F94"/>
    <w:rsid w:val="00646EE2"/>
    <w:rsid w:val="006617CC"/>
    <w:rsid w:val="00662F80"/>
    <w:rsid w:val="006677BB"/>
    <w:rsid w:val="00671E5B"/>
    <w:rsid w:val="006805EF"/>
    <w:rsid w:val="0068117E"/>
    <w:rsid w:val="006863BD"/>
    <w:rsid w:val="00693F8E"/>
    <w:rsid w:val="0069688B"/>
    <w:rsid w:val="006A7234"/>
    <w:rsid w:val="006B195C"/>
    <w:rsid w:val="006B2DD4"/>
    <w:rsid w:val="006B697F"/>
    <w:rsid w:val="006C0B0C"/>
    <w:rsid w:val="006C582C"/>
    <w:rsid w:val="006E50BE"/>
    <w:rsid w:val="007164B3"/>
    <w:rsid w:val="00717544"/>
    <w:rsid w:val="00720AF6"/>
    <w:rsid w:val="00736E5D"/>
    <w:rsid w:val="007370E1"/>
    <w:rsid w:val="00746B63"/>
    <w:rsid w:val="00750EB4"/>
    <w:rsid w:val="00754135"/>
    <w:rsid w:val="00763CF8"/>
    <w:rsid w:val="007649CF"/>
    <w:rsid w:val="007715D4"/>
    <w:rsid w:val="00784891"/>
    <w:rsid w:val="007853C2"/>
    <w:rsid w:val="00792408"/>
    <w:rsid w:val="00797EBB"/>
    <w:rsid w:val="007A0069"/>
    <w:rsid w:val="007A178E"/>
    <w:rsid w:val="007A1D7B"/>
    <w:rsid w:val="007A406C"/>
    <w:rsid w:val="007A44F1"/>
    <w:rsid w:val="007A5350"/>
    <w:rsid w:val="007A57FD"/>
    <w:rsid w:val="007B131B"/>
    <w:rsid w:val="007B19A9"/>
    <w:rsid w:val="007C5648"/>
    <w:rsid w:val="007D2FAC"/>
    <w:rsid w:val="007D43AC"/>
    <w:rsid w:val="007D50B9"/>
    <w:rsid w:val="007E3E27"/>
    <w:rsid w:val="007E6720"/>
    <w:rsid w:val="00800652"/>
    <w:rsid w:val="008043CC"/>
    <w:rsid w:val="00804980"/>
    <w:rsid w:val="00806897"/>
    <w:rsid w:val="00806A48"/>
    <w:rsid w:val="0081325D"/>
    <w:rsid w:val="008213D7"/>
    <w:rsid w:val="0083219E"/>
    <w:rsid w:val="00834783"/>
    <w:rsid w:val="00860FB8"/>
    <w:rsid w:val="008621A6"/>
    <w:rsid w:val="0086226C"/>
    <w:rsid w:val="00872717"/>
    <w:rsid w:val="0087489B"/>
    <w:rsid w:val="00885712"/>
    <w:rsid w:val="008C7FA6"/>
    <w:rsid w:val="008D2D35"/>
    <w:rsid w:val="008D515F"/>
    <w:rsid w:val="008F075A"/>
    <w:rsid w:val="008F131D"/>
    <w:rsid w:val="008F4569"/>
    <w:rsid w:val="008F4A20"/>
    <w:rsid w:val="008F6918"/>
    <w:rsid w:val="009144D6"/>
    <w:rsid w:val="00920F85"/>
    <w:rsid w:val="00926C10"/>
    <w:rsid w:val="00931683"/>
    <w:rsid w:val="00933B08"/>
    <w:rsid w:val="00934633"/>
    <w:rsid w:val="009446C4"/>
    <w:rsid w:val="009502E2"/>
    <w:rsid w:val="00950583"/>
    <w:rsid w:val="0095425A"/>
    <w:rsid w:val="009546FA"/>
    <w:rsid w:val="0095575A"/>
    <w:rsid w:val="00966531"/>
    <w:rsid w:val="00977DFC"/>
    <w:rsid w:val="00981920"/>
    <w:rsid w:val="009923B6"/>
    <w:rsid w:val="009A68BC"/>
    <w:rsid w:val="009C5B80"/>
    <w:rsid w:val="009D046D"/>
    <w:rsid w:val="009D4CD7"/>
    <w:rsid w:val="009E7586"/>
    <w:rsid w:val="009E7DAD"/>
    <w:rsid w:val="009F6BDD"/>
    <w:rsid w:val="00A01A6F"/>
    <w:rsid w:val="00A077F4"/>
    <w:rsid w:val="00A108DA"/>
    <w:rsid w:val="00A127F0"/>
    <w:rsid w:val="00A22849"/>
    <w:rsid w:val="00A248EB"/>
    <w:rsid w:val="00A249C3"/>
    <w:rsid w:val="00A24DAF"/>
    <w:rsid w:val="00A25A28"/>
    <w:rsid w:val="00A33A5B"/>
    <w:rsid w:val="00A35386"/>
    <w:rsid w:val="00A4101A"/>
    <w:rsid w:val="00A41D96"/>
    <w:rsid w:val="00A45653"/>
    <w:rsid w:val="00A52328"/>
    <w:rsid w:val="00A54A9B"/>
    <w:rsid w:val="00A5728E"/>
    <w:rsid w:val="00A601FB"/>
    <w:rsid w:val="00A6167F"/>
    <w:rsid w:val="00A63789"/>
    <w:rsid w:val="00A750C5"/>
    <w:rsid w:val="00A7534C"/>
    <w:rsid w:val="00A80FFF"/>
    <w:rsid w:val="00A871FD"/>
    <w:rsid w:val="00A90CDB"/>
    <w:rsid w:val="00A96557"/>
    <w:rsid w:val="00AB1EB8"/>
    <w:rsid w:val="00AB43F0"/>
    <w:rsid w:val="00AB765B"/>
    <w:rsid w:val="00AC1A9B"/>
    <w:rsid w:val="00AC28DE"/>
    <w:rsid w:val="00AD2063"/>
    <w:rsid w:val="00AD3B5B"/>
    <w:rsid w:val="00AD5EFE"/>
    <w:rsid w:val="00AD6FE0"/>
    <w:rsid w:val="00AE18ED"/>
    <w:rsid w:val="00AF0A39"/>
    <w:rsid w:val="00AF5542"/>
    <w:rsid w:val="00B02C6B"/>
    <w:rsid w:val="00B2083D"/>
    <w:rsid w:val="00B434AE"/>
    <w:rsid w:val="00B45299"/>
    <w:rsid w:val="00B523A1"/>
    <w:rsid w:val="00B52E0D"/>
    <w:rsid w:val="00B55319"/>
    <w:rsid w:val="00B66356"/>
    <w:rsid w:val="00B67B1C"/>
    <w:rsid w:val="00B72B32"/>
    <w:rsid w:val="00B844F5"/>
    <w:rsid w:val="00B85EEE"/>
    <w:rsid w:val="00B867CC"/>
    <w:rsid w:val="00BA2CCC"/>
    <w:rsid w:val="00BA4A75"/>
    <w:rsid w:val="00BB0D9B"/>
    <w:rsid w:val="00BB6A3A"/>
    <w:rsid w:val="00BB72E6"/>
    <w:rsid w:val="00BC3F59"/>
    <w:rsid w:val="00BD08D3"/>
    <w:rsid w:val="00BD3763"/>
    <w:rsid w:val="00BE17D1"/>
    <w:rsid w:val="00BE3863"/>
    <w:rsid w:val="00BF6514"/>
    <w:rsid w:val="00BF723E"/>
    <w:rsid w:val="00BF7DB2"/>
    <w:rsid w:val="00C03293"/>
    <w:rsid w:val="00C11761"/>
    <w:rsid w:val="00C17ED2"/>
    <w:rsid w:val="00C2704A"/>
    <w:rsid w:val="00C277A9"/>
    <w:rsid w:val="00C411A7"/>
    <w:rsid w:val="00C460E8"/>
    <w:rsid w:val="00C500F0"/>
    <w:rsid w:val="00C629E9"/>
    <w:rsid w:val="00C73FA4"/>
    <w:rsid w:val="00C76769"/>
    <w:rsid w:val="00C90D61"/>
    <w:rsid w:val="00CB2A6F"/>
    <w:rsid w:val="00CB7FD7"/>
    <w:rsid w:val="00CC1818"/>
    <w:rsid w:val="00CC504F"/>
    <w:rsid w:val="00CD1E69"/>
    <w:rsid w:val="00CE0917"/>
    <w:rsid w:val="00CE2431"/>
    <w:rsid w:val="00CE42B8"/>
    <w:rsid w:val="00CF1A30"/>
    <w:rsid w:val="00CF556B"/>
    <w:rsid w:val="00CF5FF1"/>
    <w:rsid w:val="00D037B7"/>
    <w:rsid w:val="00D05CE8"/>
    <w:rsid w:val="00D0622C"/>
    <w:rsid w:val="00D20780"/>
    <w:rsid w:val="00D211DE"/>
    <w:rsid w:val="00D21A01"/>
    <w:rsid w:val="00D2490A"/>
    <w:rsid w:val="00D2767F"/>
    <w:rsid w:val="00D30B2C"/>
    <w:rsid w:val="00D32BA4"/>
    <w:rsid w:val="00D33D96"/>
    <w:rsid w:val="00D44CE2"/>
    <w:rsid w:val="00D60385"/>
    <w:rsid w:val="00D62040"/>
    <w:rsid w:val="00D63F2A"/>
    <w:rsid w:val="00D64559"/>
    <w:rsid w:val="00D75047"/>
    <w:rsid w:val="00D7569A"/>
    <w:rsid w:val="00D809BC"/>
    <w:rsid w:val="00D843CA"/>
    <w:rsid w:val="00D91EE0"/>
    <w:rsid w:val="00D924FC"/>
    <w:rsid w:val="00D9521D"/>
    <w:rsid w:val="00D96A2E"/>
    <w:rsid w:val="00DB7BDB"/>
    <w:rsid w:val="00DC23A6"/>
    <w:rsid w:val="00DC47E6"/>
    <w:rsid w:val="00DC7695"/>
    <w:rsid w:val="00DD0704"/>
    <w:rsid w:val="00DD2D53"/>
    <w:rsid w:val="00DD5227"/>
    <w:rsid w:val="00DE12CC"/>
    <w:rsid w:val="00DF0C00"/>
    <w:rsid w:val="00DF7889"/>
    <w:rsid w:val="00E103A6"/>
    <w:rsid w:val="00E1159F"/>
    <w:rsid w:val="00E205B8"/>
    <w:rsid w:val="00E20B43"/>
    <w:rsid w:val="00E23158"/>
    <w:rsid w:val="00E303CD"/>
    <w:rsid w:val="00E359B5"/>
    <w:rsid w:val="00E35E44"/>
    <w:rsid w:val="00E42122"/>
    <w:rsid w:val="00E43365"/>
    <w:rsid w:val="00E447BF"/>
    <w:rsid w:val="00E470B8"/>
    <w:rsid w:val="00E47B77"/>
    <w:rsid w:val="00E53176"/>
    <w:rsid w:val="00E60776"/>
    <w:rsid w:val="00E706F8"/>
    <w:rsid w:val="00E7711C"/>
    <w:rsid w:val="00E86FA3"/>
    <w:rsid w:val="00E871A2"/>
    <w:rsid w:val="00E94FB9"/>
    <w:rsid w:val="00E95588"/>
    <w:rsid w:val="00EA0F23"/>
    <w:rsid w:val="00EA1B89"/>
    <w:rsid w:val="00EB04DF"/>
    <w:rsid w:val="00EB214D"/>
    <w:rsid w:val="00EB3236"/>
    <w:rsid w:val="00EB3C5C"/>
    <w:rsid w:val="00EB60BD"/>
    <w:rsid w:val="00ED7E33"/>
    <w:rsid w:val="00EE2E8E"/>
    <w:rsid w:val="00EE52B6"/>
    <w:rsid w:val="00EE5D5E"/>
    <w:rsid w:val="00EE7DBF"/>
    <w:rsid w:val="00F03DD3"/>
    <w:rsid w:val="00F233F8"/>
    <w:rsid w:val="00F328C0"/>
    <w:rsid w:val="00F460B4"/>
    <w:rsid w:val="00F54D77"/>
    <w:rsid w:val="00F55A6D"/>
    <w:rsid w:val="00F57313"/>
    <w:rsid w:val="00F61B47"/>
    <w:rsid w:val="00F72277"/>
    <w:rsid w:val="00F75D7A"/>
    <w:rsid w:val="00F77A39"/>
    <w:rsid w:val="00F82F58"/>
    <w:rsid w:val="00F83243"/>
    <w:rsid w:val="00F84381"/>
    <w:rsid w:val="00F90913"/>
    <w:rsid w:val="00F96AD2"/>
    <w:rsid w:val="00FA198D"/>
    <w:rsid w:val="00FA513A"/>
    <w:rsid w:val="00FB07F9"/>
    <w:rsid w:val="00FB1DF4"/>
    <w:rsid w:val="00FB3B88"/>
    <w:rsid w:val="00FC1144"/>
    <w:rsid w:val="00FD14DF"/>
    <w:rsid w:val="00FD40E0"/>
    <w:rsid w:val="00FE4B34"/>
    <w:rsid w:val="00FF0A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0D1797"/>
  <w15:docId w15:val="{BEA0580E-76E0-4F69-BF89-120FEB76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35"/>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224C45"/>
    <w:rPr>
      <w:rFonts w:ascii="Tahoma" w:hAnsi="Tahoma" w:cs="Tahoma"/>
      <w:sz w:val="16"/>
      <w:szCs w:val="16"/>
    </w:rPr>
  </w:style>
  <w:style w:type="table" w:styleId="TabloKlavuzu">
    <w:name w:val="Table Grid"/>
    <w:basedOn w:val="NormalTablo"/>
    <w:uiPriority w:val="59"/>
    <w:rsid w:val="0039064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oAltBalk1">
    <w:name w:val="Table Subtle 1"/>
    <w:basedOn w:val="NormalTablo"/>
    <w:rsid w:val="00797E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797EB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stBilgi">
    <w:name w:val="header"/>
    <w:basedOn w:val="Normal"/>
    <w:link w:val="stBilgiChar"/>
    <w:rsid w:val="00E706F8"/>
    <w:pPr>
      <w:tabs>
        <w:tab w:val="center" w:pos="4536"/>
        <w:tab w:val="right" w:pos="9072"/>
      </w:tabs>
    </w:pPr>
  </w:style>
  <w:style w:type="character" w:customStyle="1" w:styleId="stBilgiChar">
    <w:name w:val="Üst Bilgi Char"/>
    <w:basedOn w:val="VarsaylanParagrafYazTipi"/>
    <w:link w:val="stBilgi"/>
    <w:rsid w:val="00E706F8"/>
    <w:rPr>
      <w:sz w:val="24"/>
      <w:szCs w:val="24"/>
    </w:rPr>
  </w:style>
  <w:style w:type="paragraph" w:styleId="AltBilgi">
    <w:name w:val="footer"/>
    <w:basedOn w:val="Normal"/>
    <w:link w:val="AltBilgiChar"/>
    <w:uiPriority w:val="99"/>
    <w:rsid w:val="00E706F8"/>
    <w:pPr>
      <w:tabs>
        <w:tab w:val="center" w:pos="4536"/>
        <w:tab w:val="right" w:pos="9072"/>
      </w:tabs>
    </w:pPr>
  </w:style>
  <w:style w:type="character" w:customStyle="1" w:styleId="AltBilgiChar">
    <w:name w:val="Alt Bilgi Char"/>
    <w:basedOn w:val="VarsaylanParagrafYazTipi"/>
    <w:link w:val="AltBilgi"/>
    <w:uiPriority w:val="99"/>
    <w:rsid w:val="00E706F8"/>
    <w:rPr>
      <w:sz w:val="24"/>
      <w:szCs w:val="24"/>
    </w:rPr>
  </w:style>
  <w:style w:type="paragraph" w:styleId="ResimYazs">
    <w:name w:val="caption"/>
    <w:basedOn w:val="Normal"/>
    <w:next w:val="Normal"/>
    <w:semiHidden/>
    <w:unhideWhenUsed/>
    <w:qFormat/>
    <w:rsid w:val="00E95588"/>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B83A8-7491-4F8A-B226-8C5490949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617</Words>
  <Characters>3523</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ODABAŞI – 2567 – NOLU PARSELE AİT İMAR PLANI TADİLATI</vt:lpstr>
    </vt:vector>
  </TitlesOfParts>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ODABAŞI – 2567 – NOLU PARSELE AİT İMAR PLANI TADİLATI</dc:title>
  <dc:creator>kenan kadıoğlu</dc:creator>
  <cp:lastModifiedBy>PC</cp:lastModifiedBy>
  <cp:revision>6</cp:revision>
  <cp:lastPrinted>2024-08-22T09:40:00Z</cp:lastPrinted>
  <dcterms:created xsi:type="dcterms:W3CDTF">2025-06-02T15:38:00Z</dcterms:created>
  <dcterms:modified xsi:type="dcterms:W3CDTF">2025-06-09T09:24:00Z</dcterms:modified>
</cp:coreProperties>
</file>